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31" w:rsidRPr="002F58B1" w:rsidRDefault="005A3897" w:rsidP="002410E1">
      <w:pPr>
        <w:pStyle w:val="Default"/>
        <w:rPr>
          <w:rFonts w:asciiTheme="majorHAnsi" w:hAnsiTheme="majorHAnsi"/>
          <w:sz w:val="36"/>
          <w:szCs w:val="36"/>
        </w:rPr>
      </w:pPr>
      <w:r w:rsidRPr="002410E1">
        <w:rPr>
          <w:rFonts w:asciiTheme="majorHAnsi" w:hAnsiTheme="majorHAnsi"/>
          <w:sz w:val="36"/>
          <w:szCs w:val="36"/>
        </w:rPr>
        <w:t xml:space="preserve">Abbott </w:t>
      </w:r>
      <w:r w:rsidR="00C117DE" w:rsidRPr="002410E1">
        <w:rPr>
          <w:rFonts w:asciiTheme="majorHAnsi" w:hAnsiTheme="majorHAnsi"/>
          <w:sz w:val="36"/>
          <w:szCs w:val="36"/>
        </w:rPr>
        <w:t>Receives FDA Approval</w:t>
      </w:r>
      <w:r w:rsidRPr="002410E1">
        <w:rPr>
          <w:rFonts w:asciiTheme="majorHAnsi" w:hAnsiTheme="majorHAnsi"/>
          <w:sz w:val="36"/>
          <w:szCs w:val="36"/>
        </w:rPr>
        <w:t xml:space="preserve"> for the</w:t>
      </w:r>
      <w:r w:rsidR="002410E1" w:rsidRPr="002410E1">
        <w:rPr>
          <w:rFonts w:asciiTheme="majorHAnsi" w:hAnsiTheme="majorHAnsi"/>
          <w:sz w:val="36"/>
          <w:szCs w:val="36"/>
        </w:rPr>
        <w:t xml:space="preserve"> </w:t>
      </w:r>
      <w:r w:rsidR="002410E1" w:rsidRPr="002F58B1">
        <w:rPr>
          <w:rFonts w:asciiTheme="majorHAnsi" w:hAnsiTheme="majorHAnsi"/>
          <w:sz w:val="36"/>
          <w:szCs w:val="36"/>
        </w:rPr>
        <w:t>FreeStyle</w:t>
      </w:r>
      <w:r w:rsidR="0048128A" w:rsidRPr="002F58B1">
        <w:rPr>
          <w:rFonts w:asciiTheme="majorHAnsi" w:hAnsiTheme="majorHAnsi"/>
          <w:sz w:val="16"/>
          <w:szCs w:val="36"/>
        </w:rPr>
        <w:t xml:space="preserve"> </w:t>
      </w:r>
      <w:r w:rsidRPr="002F58B1">
        <w:rPr>
          <w:rFonts w:asciiTheme="majorHAnsi" w:hAnsiTheme="majorHAnsi"/>
          <w:sz w:val="36"/>
          <w:szCs w:val="36"/>
        </w:rPr>
        <w:t>Libre Pro</w:t>
      </w:r>
      <w:r w:rsidR="00474EAB" w:rsidRPr="00871953">
        <w:rPr>
          <w:rFonts w:asciiTheme="majorHAnsi" w:hAnsiTheme="majorHAnsi"/>
          <w:sz w:val="28"/>
          <w:szCs w:val="36"/>
          <w:vertAlign w:val="superscript"/>
        </w:rPr>
        <w:t>™</w:t>
      </w:r>
      <w:r w:rsidRPr="002F58B1">
        <w:rPr>
          <w:rFonts w:asciiTheme="majorHAnsi" w:hAnsiTheme="majorHAnsi"/>
          <w:sz w:val="36"/>
          <w:szCs w:val="36"/>
        </w:rPr>
        <w:t xml:space="preserve"> System, </w:t>
      </w:r>
      <w:r w:rsidR="00B508E0" w:rsidRPr="002F58B1">
        <w:rPr>
          <w:rFonts w:asciiTheme="majorHAnsi" w:hAnsiTheme="majorHAnsi"/>
          <w:sz w:val="36"/>
          <w:szCs w:val="36"/>
        </w:rPr>
        <w:t xml:space="preserve">a </w:t>
      </w:r>
      <w:r w:rsidR="006B7FEE" w:rsidRPr="002F58B1">
        <w:rPr>
          <w:rFonts w:asciiTheme="majorHAnsi" w:hAnsiTheme="majorHAnsi"/>
          <w:sz w:val="36"/>
          <w:szCs w:val="36"/>
        </w:rPr>
        <w:t>Revolutionary</w:t>
      </w:r>
      <w:r w:rsidR="006C20BF" w:rsidRPr="002F58B1">
        <w:rPr>
          <w:rFonts w:asciiTheme="majorHAnsi" w:hAnsiTheme="majorHAnsi"/>
          <w:sz w:val="36"/>
          <w:szCs w:val="36"/>
        </w:rPr>
        <w:t xml:space="preserve"> Diabetes Sensing Technology for </w:t>
      </w:r>
      <w:r w:rsidR="007233E1">
        <w:rPr>
          <w:rFonts w:asciiTheme="majorHAnsi" w:hAnsiTheme="majorHAnsi"/>
          <w:sz w:val="36"/>
          <w:szCs w:val="36"/>
        </w:rPr>
        <w:t xml:space="preserve">Healthcare Professionals to Use with Their Patients </w:t>
      </w:r>
    </w:p>
    <w:p w:rsidR="00B508E0" w:rsidRPr="002F58B1" w:rsidRDefault="00B508E0" w:rsidP="00720831">
      <w:pPr>
        <w:pStyle w:val="NewsTitle"/>
      </w:pPr>
    </w:p>
    <w:p w:rsidR="009D3706" w:rsidRDefault="00532E72" w:rsidP="009C7EFD">
      <w:pPr>
        <w:pStyle w:val="NewsSubtitle"/>
        <w:numPr>
          <w:ilvl w:val="0"/>
          <w:numId w:val="28"/>
        </w:numPr>
        <w:ind w:left="360" w:hanging="360"/>
      </w:pPr>
      <w:r w:rsidRPr="002F58B1">
        <w:t xml:space="preserve">FreeStyle Libre pro is </w:t>
      </w:r>
      <w:r w:rsidR="007233E1">
        <w:t xml:space="preserve">a </w:t>
      </w:r>
      <w:r w:rsidRPr="002F58B1">
        <w:t xml:space="preserve">continuous glucose monitoring </w:t>
      </w:r>
      <w:r w:rsidR="00162A2E">
        <w:t xml:space="preserve">(CGM) </w:t>
      </w:r>
      <w:r w:rsidRPr="002F58B1">
        <w:t xml:space="preserve">system designed to </w:t>
      </w:r>
      <w:r w:rsidR="00CF20CE">
        <w:t xml:space="preserve">provide </w:t>
      </w:r>
      <w:r w:rsidR="00DC759E">
        <w:t xml:space="preserve">a clear, visual snapshot of a </w:t>
      </w:r>
      <w:r w:rsidR="003250E7">
        <w:t xml:space="preserve">patient’s </w:t>
      </w:r>
      <w:r w:rsidR="00DC759E">
        <w:t>glucose levels</w:t>
      </w:r>
      <w:r w:rsidR="00B5256E">
        <w:t>, trends</w:t>
      </w:r>
      <w:r w:rsidR="00B14514">
        <w:t xml:space="preserve"> and patterns</w:t>
      </w:r>
      <w:r w:rsidR="00DC759E">
        <w:t xml:space="preserve"> for up to </w:t>
      </w:r>
      <w:r w:rsidR="007C1192">
        <w:t>14</w:t>
      </w:r>
      <w:r w:rsidR="00B5256E">
        <w:t xml:space="preserve"> </w:t>
      </w:r>
      <w:r w:rsidR="007C1192">
        <w:t>DAY</w:t>
      </w:r>
      <w:r w:rsidR="00DC759E">
        <w:t xml:space="preserve">s </w:t>
      </w:r>
    </w:p>
    <w:p w:rsidR="005C0618" w:rsidRDefault="008E605A" w:rsidP="004339FA">
      <w:pPr>
        <w:pStyle w:val="NewsSubtitle"/>
        <w:numPr>
          <w:ilvl w:val="0"/>
          <w:numId w:val="28"/>
        </w:numPr>
        <w:ind w:left="360" w:hanging="360"/>
      </w:pPr>
      <w:r>
        <w:t xml:space="preserve">requires </w:t>
      </w:r>
      <w:r w:rsidR="00162A2E">
        <w:t>no fingersticks to calibrate the system – an advantage over other professional use cgm devices</w:t>
      </w:r>
      <w:r w:rsidR="005C0618">
        <w:t xml:space="preserve"> </w:t>
      </w:r>
    </w:p>
    <w:p w:rsidR="00C041CF" w:rsidRPr="007D6783" w:rsidRDefault="00C041CF" w:rsidP="00C041CF">
      <w:pPr>
        <w:pStyle w:val="NewsSubtitle"/>
        <w:numPr>
          <w:ilvl w:val="0"/>
          <w:numId w:val="28"/>
        </w:numPr>
        <w:ind w:left="360" w:hanging="360"/>
      </w:pPr>
      <w:r w:rsidRPr="007D6783">
        <w:t xml:space="preserve">SIGNIFICANTLY </w:t>
      </w:r>
      <w:r w:rsidR="003250E7" w:rsidRPr="007D6783">
        <w:t xml:space="preserve">lower cost than </w:t>
      </w:r>
      <w:r w:rsidRPr="007D6783">
        <w:t xml:space="preserve">OTHER PROFESSIONAL CGM SYSTEMS </w:t>
      </w:r>
    </w:p>
    <w:p w:rsidR="00000353" w:rsidRDefault="002F58B1" w:rsidP="00C041CF">
      <w:pPr>
        <w:pStyle w:val="NewsSubtitle"/>
        <w:numPr>
          <w:ilvl w:val="0"/>
          <w:numId w:val="28"/>
        </w:numPr>
        <w:ind w:left="360" w:hanging="360"/>
      </w:pPr>
      <w:r w:rsidRPr="002F58B1">
        <w:t>CONSUMER VERSION OF THE TECHNOLOGY, FREESTYLE LIBRE</w:t>
      </w:r>
      <w:r w:rsidR="00856066">
        <w:t>™</w:t>
      </w:r>
      <w:r w:rsidRPr="002F58B1">
        <w:t>, IS CURRENTLY UNDER REVIEW</w:t>
      </w:r>
      <w:r w:rsidR="002F13E0">
        <w:t xml:space="preserve"> by the u.S. Food and Drug administration</w:t>
      </w:r>
      <w:r w:rsidR="00C776B2">
        <w:t xml:space="preserve"> </w:t>
      </w:r>
    </w:p>
    <w:tbl>
      <w:tblPr>
        <w:tblStyle w:val="TableGrid"/>
        <w:tblW w:w="0" w:type="auto"/>
        <w:tblBorders>
          <w:top w:val="none" w:sz="0" w:space="0" w:color="auto"/>
          <w:bottom w:val="none" w:sz="0" w:space="0" w:color="auto"/>
          <w:insideV w:val="single" w:sz="4" w:space="0" w:color="auto"/>
        </w:tblBorders>
        <w:tblLook w:val="04A0" w:firstRow="1" w:lastRow="0" w:firstColumn="1" w:lastColumn="0" w:noHBand="0" w:noVBand="1"/>
      </w:tblPr>
      <w:tblGrid>
        <w:gridCol w:w="9360"/>
      </w:tblGrid>
      <w:tr w:rsidR="00205991" w:rsidTr="00C03C9B">
        <w:trPr>
          <w:trHeight w:hRule="exact" w:val="387"/>
        </w:trPr>
        <w:tc>
          <w:tcPr>
            <w:tcW w:w="9360" w:type="dxa"/>
          </w:tcPr>
          <w:p w:rsidR="00205991" w:rsidRDefault="00205991" w:rsidP="002E2376"/>
        </w:tc>
      </w:tr>
      <w:tr w:rsidR="00C151D9" w:rsidTr="00745246">
        <w:tblPrEx>
          <w:tblLook w:val="0600" w:firstRow="0" w:lastRow="0" w:firstColumn="0" w:lastColumn="0" w:noHBand="1" w:noVBand="1"/>
        </w:tblPrEx>
        <w:trPr>
          <w:trHeight w:hRule="exact" w:val="288"/>
        </w:trPr>
        <w:tc>
          <w:tcPr>
            <w:tcW w:w="9360" w:type="dxa"/>
          </w:tcPr>
          <w:p w:rsidR="00C151D9" w:rsidRDefault="00C151D9" w:rsidP="006778E6">
            <w:pPr>
              <w:spacing w:line="276" w:lineRule="auto"/>
            </w:pPr>
          </w:p>
        </w:tc>
      </w:tr>
    </w:tbl>
    <w:p w:rsidR="00EF3960" w:rsidRDefault="0090036F" w:rsidP="006778E6">
      <w:pPr>
        <w:spacing w:line="276" w:lineRule="auto"/>
        <w:rPr>
          <w:rFonts w:cstheme="minorHAnsi"/>
        </w:rPr>
      </w:pPr>
      <w:r w:rsidRPr="00CF4898">
        <w:t xml:space="preserve">ABBOTT PARK, Ill., </w:t>
      </w:r>
      <w:r w:rsidR="00E2196B">
        <w:t>Sept</w:t>
      </w:r>
      <w:r w:rsidR="00532E72">
        <w:t xml:space="preserve">. </w:t>
      </w:r>
      <w:r w:rsidR="009C7EFD">
        <w:t>2</w:t>
      </w:r>
      <w:r w:rsidR="008472BD">
        <w:t>8</w:t>
      </w:r>
      <w:r w:rsidR="006012C7">
        <w:t>, 2016</w:t>
      </w:r>
      <w:r w:rsidR="006F0B52" w:rsidRPr="00CF4898">
        <w:t xml:space="preserve"> —</w:t>
      </w:r>
      <w:r w:rsidR="00D6059C" w:rsidRPr="00D6059C">
        <w:rPr>
          <w:rFonts w:ascii="Calibri" w:eastAsia="Times New Roman" w:hAnsi="Calibri" w:cs="Calibri"/>
        </w:rPr>
        <w:t xml:space="preserve"> </w:t>
      </w:r>
      <w:r w:rsidR="00592FD3">
        <w:rPr>
          <w:rFonts w:eastAsia="Times New Roman" w:cs="Calibri"/>
        </w:rPr>
        <w:t xml:space="preserve">Abbott today announced that </w:t>
      </w:r>
      <w:r w:rsidR="00592FD3">
        <w:rPr>
          <w:rFonts w:cs="Times New Roman"/>
          <w:lang w:val="en-GB"/>
        </w:rPr>
        <w:t xml:space="preserve">the </w:t>
      </w:r>
      <w:r w:rsidR="00592FD3" w:rsidRPr="00913455">
        <w:rPr>
          <w:rFonts w:cs="Times New Roman"/>
          <w:lang w:val="en-GB"/>
        </w:rPr>
        <w:t xml:space="preserve">U.S. Food and Drug Administration (FDA) </w:t>
      </w:r>
      <w:r w:rsidR="00592FD3">
        <w:rPr>
          <w:rFonts w:cs="Times New Roman"/>
          <w:lang w:val="en-GB"/>
        </w:rPr>
        <w:t>has approved the company's</w:t>
      </w:r>
      <w:r w:rsidR="00592FD3" w:rsidRPr="00CF4898">
        <w:rPr>
          <w:rFonts w:cs="Times New Roman"/>
          <w:lang w:val="en-GB"/>
        </w:rPr>
        <w:t xml:space="preserve"> FreeStyle Libre</w:t>
      </w:r>
      <w:r w:rsidR="00592FD3">
        <w:rPr>
          <w:rFonts w:cs="Times New Roman"/>
          <w:lang w:val="en-GB"/>
        </w:rPr>
        <w:t xml:space="preserve"> Pro</w:t>
      </w:r>
      <w:r w:rsidR="00592FD3" w:rsidRPr="00CF4898">
        <w:rPr>
          <w:rFonts w:cs="Times New Roman"/>
          <w:lang w:val="en-GB"/>
        </w:rPr>
        <w:t xml:space="preserve"> system</w:t>
      </w:r>
      <w:r w:rsidR="00592FD3">
        <w:rPr>
          <w:rFonts w:cs="Times New Roman"/>
          <w:lang w:val="en-GB"/>
        </w:rPr>
        <w:t xml:space="preserve">, </w:t>
      </w:r>
      <w:r w:rsidR="00C117DE" w:rsidRPr="00D6059C">
        <w:rPr>
          <w:rFonts w:cs="Arial"/>
        </w:rPr>
        <w:t>a revolutionary</w:t>
      </w:r>
      <w:r w:rsidR="002E2D29" w:rsidRPr="00D6059C">
        <w:rPr>
          <w:rFonts w:cs="Arial"/>
        </w:rPr>
        <w:t xml:space="preserve"> </w:t>
      </w:r>
      <w:r w:rsidR="006C20BF" w:rsidRPr="00D6059C">
        <w:rPr>
          <w:rFonts w:cstheme="minorHAnsi"/>
        </w:rPr>
        <w:t xml:space="preserve">continuous </w:t>
      </w:r>
      <w:r w:rsidR="00C117DE" w:rsidRPr="00D6059C">
        <w:rPr>
          <w:rFonts w:cstheme="minorHAnsi"/>
        </w:rPr>
        <w:t xml:space="preserve">glucose </w:t>
      </w:r>
      <w:r w:rsidR="002E2D29" w:rsidRPr="00D6059C">
        <w:rPr>
          <w:rFonts w:cstheme="minorHAnsi"/>
        </w:rPr>
        <w:t xml:space="preserve">monitoring </w:t>
      </w:r>
      <w:r w:rsidR="002F13E0">
        <w:rPr>
          <w:rFonts w:cstheme="minorHAnsi"/>
        </w:rPr>
        <w:t xml:space="preserve">(CGM) </w:t>
      </w:r>
      <w:r w:rsidR="002E2D29" w:rsidRPr="00D6059C">
        <w:rPr>
          <w:rFonts w:cstheme="minorHAnsi"/>
        </w:rPr>
        <w:t>system</w:t>
      </w:r>
      <w:r w:rsidR="00C117DE" w:rsidRPr="00D6059C">
        <w:rPr>
          <w:rFonts w:cstheme="minorHAnsi"/>
        </w:rPr>
        <w:t xml:space="preserve"> for healthcare professionals</w:t>
      </w:r>
      <w:r w:rsidR="00BE65B7" w:rsidRPr="00D6059C">
        <w:rPr>
          <w:rFonts w:cstheme="minorHAnsi"/>
        </w:rPr>
        <w:t xml:space="preserve"> to use with their patients with diabetes</w:t>
      </w:r>
      <w:r w:rsidR="00AD0F62" w:rsidRPr="00D6059C">
        <w:rPr>
          <w:rFonts w:cstheme="minorHAnsi"/>
        </w:rPr>
        <w:t xml:space="preserve">. </w:t>
      </w:r>
    </w:p>
    <w:p w:rsidR="00EF3960" w:rsidRDefault="00EF3960" w:rsidP="006778E6">
      <w:pPr>
        <w:spacing w:line="276" w:lineRule="auto"/>
        <w:rPr>
          <w:rFonts w:cstheme="minorHAnsi"/>
        </w:rPr>
      </w:pPr>
    </w:p>
    <w:p w:rsidR="0066615B" w:rsidRDefault="00EF3960" w:rsidP="006778E6">
      <w:pPr>
        <w:spacing w:line="276" w:lineRule="auto"/>
        <w:rPr>
          <w:rFonts w:cstheme="minorHAnsi"/>
        </w:rPr>
      </w:pPr>
      <w:r w:rsidRPr="000059BB">
        <w:rPr>
          <w:rFonts w:cstheme="minorHAnsi"/>
        </w:rPr>
        <w:t>FreeStyle Libre Pro</w:t>
      </w:r>
      <w:r w:rsidR="00D56594">
        <w:rPr>
          <w:rFonts w:cstheme="minorHAnsi"/>
        </w:rPr>
        <w:t xml:space="preserve"> system</w:t>
      </w:r>
      <w:r w:rsidRPr="000059BB">
        <w:rPr>
          <w:rFonts w:cstheme="minorHAnsi"/>
        </w:rPr>
        <w:t xml:space="preserve"> </w:t>
      </w:r>
      <w:r w:rsidR="000059BB" w:rsidRPr="00EA2AE9">
        <w:rPr>
          <w:bCs/>
        </w:rPr>
        <w:t xml:space="preserve">is designed to empower healthcare professionals to </w:t>
      </w:r>
      <w:r w:rsidR="00D56594">
        <w:rPr>
          <w:bCs/>
        </w:rPr>
        <w:t xml:space="preserve">provide better diabetes management for </w:t>
      </w:r>
      <w:r w:rsidR="000059BB">
        <w:rPr>
          <w:bCs/>
        </w:rPr>
        <w:t xml:space="preserve">diabetes </w:t>
      </w:r>
      <w:r w:rsidR="00EA2AE9">
        <w:rPr>
          <w:bCs/>
        </w:rPr>
        <w:t>patients</w:t>
      </w:r>
      <w:r w:rsidR="000059BB">
        <w:rPr>
          <w:bCs/>
        </w:rPr>
        <w:t xml:space="preserve">. </w:t>
      </w:r>
      <w:r w:rsidR="00E2196B">
        <w:rPr>
          <w:rFonts w:cstheme="minorHAnsi"/>
        </w:rPr>
        <w:t xml:space="preserve">The </w:t>
      </w:r>
      <w:r w:rsidR="00411647" w:rsidRPr="00D6059C">
        <w:rPr>
          <w:rFonts w:cstheme="minorHAnsi"/>
        </w:rPr>
        <w:t xml:space="preserve">system </w:t>
      </w:r>
      <w:r w:rsidR="00486C90" w:rsidRPr="00D6059C">
        <w:rPr>
          <w:rFonts w:cstheme="minorHAnsi"/>
        </w:rPr>
        <w:t xml:space="preserve">provides </w:t>
      </w:r>
      <w:r w:rsidR="0032253B">
        <w:rPr>
          <w:rFonts w:cstheme="minorHAnsi"/>
        </w:rPr>
        <w:t>healthcare professionals</w:t>
      </w:r>
      <w:r w:rsidR="0032253B" w:rsidRPr="00D6059C">
        <w:rPr>
          <w:rFonts w:cstheme="minorHAnsi"/>
        </w:rPr>
        <w:t xml:space="preserve"> </w:t>
      </w:r>
      <w:r w:rsidR="00486C90" w:rsidRPr="00D6059C">
        <w:rPr>
          <w:rFonts w:cstheme="minorHAnsi"/>
        </w:rPr>
        <w:t>with</w:t>
      </w:r>
      <w:r w:rsidR="002F65EE" w:rsidRPr="00D6059C">
        <w:rPr>
          <w:rFonts w:cstheme="minorHAnsi"/>
        </w:rPr>
        <w:t xml:space="preserve"> </w:t>
      </w:r>
      <w:r w:rsidR="0067032D" w:rsidRPr="00D6059C">
        <w:rPr>
          <w:rFonts w:cstheme="minorHAnsi"/>
        </w:rPr>
        <w:t>a visual</w:t>
      </w:r>
      <w:r w:rsidR="009B5547" w:rsidRPr="00D6059C">
        <w:rPr>
          <w:rFonts w:cstheme="minorHAnsi"/>
        </w:rPr>
        <w:t xml:space="preserve"> </w:t>
      </w:r>
      <w:r w:rsidR="002F65EE" w:rsidRPr="00D6059C">
        <w:rPr>
          <w:rFonts w:cstheme="minorHAnsi"/>
        </w:rPr>
        <w:t xml:space="preserve">snapshot of </w:t>
      </w:r>
      <w:r w:rsidR="00C117DE" w:rsidRPr="00D6059C">
        <w:rPr>
          <w:rFonts w:cstheme="minorHAnsi"/>
        </w:rPr>
        <w:t>glucose data</w:t>
      </w:r>
      <w:r w:rsidR="00486CF0" w:rsidRPr="00D6059C">
        <w:rPr>
          <w:rFonts w:cstheme="minorHAnsi"/>
        </w:rPr>
        <w:t>, known as the Ambulatory Glu</w:t>
      </w:r>
      <w:r w:rsidR="00F66C92">
        <w:rPr>
          <w:rFonts w:cstheme="minorHAnsi"/>
        </w:rPr>
        <w:t>cose Profile (AGP)</w:t>
      </w:r>
      <w:r w:rsidR="00E47EAF">
        <w:rPr>
          <w:rFonts w:cstheme="minorHAnsi"/>
        </w:rPr>
        <w:t>,</w:t>
      </w:r>
      <w:r w:rsidR="00F66C92">
        <w:rPr>
          <w:rFonts w:cstheme="minorHAnsi"/>
        </w:rPr>
        <w:t xml:space="preserve"> giving</w:t>
      </w:r>
      <w:r w:rsidR="00486CF0" w:rsidRPr="00D6059C">
        <w:rPr>
          <w:rFonts w:cstheme="minorHAnsi"/>
        </w:rPr>
        <w:t xml:space="preserve"> a mo</w:t>
      </w:r>
      <w:r w:rsidR="00486CF0" w:rsidRPr="009A5D3E">
        <w:rPr>
          <w:rFonts w:cstheme="minorHAnsi"/>
        </w:rPr>
        <w:t xml:space="preserve">re simplified and clear </w:t>
      </w:r>
      <w:r w:rsidR="00D75345" w:rsidRPr="009A5D3E">
        <w:rPr>
          <w:rFonts w:cstheme="minorHAnsi"/>
        </w:rPr>
        <w:t>over</w:t>
      </w:r>
      <w:r w:rsidR="00486CF0" w:rsidRPr="009A5D3E">
        <w:rPr>
          <w:rFonts w:cstheme="minorHAnsi"/>
        </w:rPr>
        <w:t>view of</w:t>
      </w:r>
      <w:r w:rsidR="00DC759E" w:rsidRPr="009A5D3E">
        <w:rPr>
          <w:rFonts w:cstheme="minorHAnsi"/>
        </w:rPr>
        <w:t xml:space="preserve"> </w:t>
      </w:r>
      <w:r w:rsidR="00464746" w:rsidRPr="009A5D3E">
        <w:rPr>
          <w:rFonts w:cstheme="minorHAnsi"/>
        </w:rPr>
        <w:t xml:space="preserve">not only </w:t>
      </w:r>
      <w:r w:rsidR="00486CF0" w:rsidRPr="009A5D3E">
        <w:rPr>
          <w:rFonts w:cstheme="minorHAnsi"/>
        </w:rPr>
        <w:t xml:space="preserve">glucose levels, </w:t>
      </w:r>
      <w:r w:rsidR="00464746" w:rsidRPr="009A5D3E">
        <w:rPr>
          <w:rFonts w:cstheme="minorHAnsi"/>
        </w:rPr>
        <w:t xml:space="preserve">but also </w:t>
      </w:r>
      <w:r w:rsidR="00486CF0" w:rsidRPr="009A5D3E">
        <w:rPr>
          <w:rFonts w:cstheme="minorHAnsi"/>
        </w:rPr>
        <w:t>patterns and trends</w:t>
      </w:r>
      <w:r w:rsidR="00464746" w:rsidRPr="009A5D3E">
        <w:rPr>
          <w:rFonts w:cstheme="minorHAnsi"/>
        </w:rPr>
        <w:t xml:space="preserve"> within </w:t>
      </w:r>
      <w:r w:rsidR="00464746" w:rsidRPr="00D6059C">
        <w:rPr>
          <w:rFonts w:cstheme="minorHAnsi"/>
        </w:rPr>
        <w:t>those levels</w:t>
      </w:r>
      <w:r w:rsidR="00486CF0" w:rsidRPr="00D6059C">
        <w:rPr>
          <w:rFonts w:cstheme="minorHAnsi"/>
        </w:rPr>
        <w:t xml:space="preserve">. </w:t>
      </w:r>
      <w:r w:rsidR="00BB32EF" w:rsidRPr="00D6059C">
        <w:rPr>
          <w:rFonts w:cstheme="minorHAnsi"/>
        </w:rPr>
        <w:t xml:space="preserve">This </w:t>
      </w:r>
      <w:r w:rsidR="00A14329">
        <w:rPr>
          <w:rFonts w:cstheme="minorHAnsi"/>
        </w:rPr>
        <w:t xml:space="preserve">valuable information </w:t>
      </w:r>
      <w:r w:rsidR="00BB32EF" w:rsidRPr="00D6059C">
        <w:rPr>
          <w:rFonts w:cstheme="minorHAnsi"/>
        </w:rPr>
        <w:t>helps</w:t>
      </w:r>
      <w:r w:rsidR="006124CB" w:rsidRPr="00D6059C">
        <w:rPr>
          <w:rFonts w:cstheme="minorHAnsi"/>
        </w:rPr>
        <w:t xml:space="preserve"> </w:t>
      </w:r>
      <w:r w:rsidR="0032253B">
        <w:rPr>
          <w:rFonts w:cstheme="minorHAnsi"/>
        </w:rPr>
        <w:t>healthcare professionals</w:t>
      </w:r>
      <w:r w:rsidR="0032253B" w:rsidRPr="00D6059C">
        <w:rPr>
          <w:rFonts w:cstheme="minorHAnsi"/>
        </w:rPr>
        <w:t xml:space="preserve"> </w:t>
      </w:r>
      <w:r w:rsidR="00486CF0" w:rsidRPr="00D6059C">
        <w:rPr>
          <w:rFonts w:cstheme="minorHAnsi"/>
        </w:rPr>
        <w:t xml:space="preserve">make </w:t>
      </w:r>
      <w:r w:rsidR="00BB32EF" w:rsidRPr="00D6059C">
        <w:rPr>
          <w:rFonts w:cstheme="minorHAnsi"/>
        </w:rPr>
        <w:t>better,</w:t>
      </w:r>
      <w:r w:rsidR="00486CF0" w:rsidRPr="00D6059C">
        <w:rPr>
          <w:rFonts w:cstheme="minorHAnsi"/>
        </w:rPr>
        <w:t xml:space="preserve"> customized</w:t>
      </w:r>
      <w:r w:rsidR="006124CB" w:rsidRPr="00D6059C">
        <w:rPr>
          <w:rFonts w:cstheme="minorHAnsi"/>
        </w:rPr>
        <w:t xml:space="preserve"> treatment </w:t>
      </w:r>
      <w:r w:rsidR="00971152" w:rsidRPr="00D6059C">
        <w:rPr>
          <w:rFonts w:cstheme="minorHAnsi"/>
        </w:rPr>
        <w:t>decisions for their patients</w:t>
      </w:r>
      <w:r w:rsidR="009C040C">
        <w:rPr>
          <w:rFonts w:cstheme="minorHAnsi"/>
        </w:rPr>
        <w:t xml:space="preserve"> – </w:t>
      </w:r>
      <w:r w:rsidR="009C040C" w:rsidRPr="007D6783">
        <w:rPr>
          <w:rFonts w:cstheme="minorHAnsi"/>
        </w:rPr>
        <w:t xml:space="preserve">and for a </w:t>
      </w:r>
      <w:r w:rsidR="00C041CF" w:rsidRPr="007D6783">
        <w:rPr>
          <w:rFonts w:cstheme="minorHAnsi"/>
        </w:rPr>
        <w:t>significantly lower cost than</w:t>
      </w:r>
      <w:r w:rsidR="00C041CF">
        <w:rPr>
          <w:rFonts w:cstheme="minorHAnsi"/>
        </w:rPr>
        <w:t xml:space="preserve"> </w:t>
      </w:r>
      <w:r w:rsidR="009C040C">
        <w:rPr>
          <w:rFonts w:cstheme="minorHAnsi"/>
        </w:rPr>
        <w:t>other professional CGM products available</w:t>
      </w:r>
      <w:bookmarkStart w:id="0" w:name="_Ref462654384"/>
      <w:r w:rsidR="0055090A">
        <w:rPr>
          <w:rStyle w:val="EndnoteReference"/>
          <w:rFonts w:cstheme="minorHAnsi"/>
        </w:rPr>
        <w:endnoteReference w:id="1"/>
      </w:r>
      <w:bookmarkEnd w:id="0"/>
      <w:r w:rsidR="00486CF0" w:rsidRPr="00D6059C">
        <w:rPr>
          <w:rFonts w:cstheme="minorHAnsi"/>
        </w:rPr>
        <w:t>.</w:t>
      </w:r>
    </w:p>
    <w:p w:rsidR="00871953" w:rsidRDefault="00871953" w:rsidP="006778E6">
      <w:pPr>
        <w:spacing w:line="276" w:lineRule="auto"/>
        <w:rPr>
          <w:rFonts w:eastAsia="Times New Roman" w:cs="Calibri"/>
        </w:rPr>
      </w:pPr>
    </w:p>
    <w:p w:rsidR="00B14514" w:rsidRDefault="00592FD3" w:rsidP="006778E6">
      <w:pPr>
        <w:spacing w:line="276" w:lineRule="auto"/>
        <w:rPr>
          <w:rFonts w:eastAsia="Times New Roman" w:cs="Calibri"/>
        </w:rPr>
      </w:pPr>
      <w:r w:rsidRPr="00D6059C">
        <w:rPr>
          <w:rFonts w:eastAsia="Times New Roman" w:cs="Calibri"/>
        </w:rPr>
        <w:t>On</w:t>
      </w:r>
      <w:r w:rsidRPr="00D6059C">
        <w:rPr>
          <w:rStyle w:val="apple-converted-space"/>
          <w:rFonts w:eastAsia="Times New Roman" w:cs="Calibri"/>
        </w:rPr>
        <w:t> </w:t>
      </w:r>
      <w:r w:rsidRPr="00D6059C">
        <w:rPr>
          <w:rFonts w:eastAsia="Times New Roman" w:cs="Calibri"/>
        </w:rPr>
        <w:t>nearly a daily basis, Eugene E. Wright, Jr.</w:t>
      </w:r>
      <w:r w:rsidR="00E77CC0">
        <w:rPr>
          <w:rFonts w:eastAsia="Times New Roman" w:cs="Calibri"/>
        </w:rPr>
        <w:t>, M.D.</w:t>
      </w:r>
      <w:r w:rsidRPr="00D6059C">
        <w:rPr>
          <w:rFonts w:eastAsia="Times New Roman" w:cs="Calibri"/>
        </w:rPr>
        <w:t xml:space="preserve"> of Duke</w:t>
      </w:r>
      <w:r w:rsidRPr="00D6059C">
        <w:rPr>
          <w:rStyle w:val="apple-converted-space"/>
          <w:rFonts w:eastAsia="Times New Roman" w:cs="Calibri"/>
        </w:rPr>
        <w:t> </w:t>
      </w:r>
      <w:r w:rsidRPr="00D6059C">
        <w:rPr>
          <w:rFonts w:eastAsia="Times New Roman" w:cs="Calibri"/>
        </w:rPr>
        <w:t xml:space="preserve">Southern Regional </w:t>
      </w:r>
      <w:r>
        <w:rPr>
          <w:rFonts w:eastAsia="Times New Roman" w:cs="Calibri"/>
        </w:rPr>
        <w:t xml:space="preserve">Area Health Education Center </w:t>
      </w:r>
      <w:r w:rsidRPr="00D6059C">
        <w:rPr>
          <w:rFonts w:eastAsia="Times New Roman" w:cs="Calibri"/>
        </w:rPr>
        <w:t xml:space="preserve">in Fayetteville, </w:t>
      </w:r>
      <w:r w:rsidR="001C7425">
        <w:rPr>
          <w:rFonts w:eastAsia="Times New Roman" w:cs="Calibri"/>
        </w:rPr>
        <w:t>N.C.</w:t>
      </w:r>
      <w:r w:rsidRPr="00D6059C">
        <w:rPr>
          <w:rFonts w:eastAsia="Times New Roman" w:cs="Calibri"/>
        </w:rPr>
        <w:t>, finds it challenging to effectively t</w:t>
      </w:r>
      <w:r w:rsidR="0006599A">
        <w:rPr>
          <w:rFonts w:eastAsia="Times New Roman" w:cs="Calibri"/>
        </w:rPr>
        <w:t>reat his patients with diabetes</w:t>
      </w:r>
      <w:r w:rsidRPr="00D6059C">
        <w:rPr>
          <w:rFonts w:eastAsia="Times New Roman" w:cs="Calibri"/>
        </w:rPr>
        <w:t xml:space="preserve"> when it comes to decisions around insulin, nutrition</w:t>
      </w:r>
      <w:r w:rsidRPr="00D6059C">
        <w:rPr>
          <w:rStyle w:val="apple-converted-space"/>
          <w:rFonts w:eastAsia="Times New Roman" w:cs="Calibri"/>
        </w:rPr>
        <w:t> </w:t>
      </w:r>
      <w:r w:rsidRPr="00D6059C">
        <w:rPr>
          <w:rFonts w:eastAsia="Times New Roman" w:cs="Calibri"/>
        </w:rPr>
        <w:t>and</w:t>
      </w:r>
      <w:r>
        <w:rPr>
          <w:rFonts w:eastAsia="Times New Roman" w:cs="Calibri"/>
        </w:rPr>
        <w:t xml:space="preserve"> </w:t>
      </w:r>
      <w:r w:rsidRPr="00D6059C">
        <w:rPr>
          <w:rFonts w:eastAsia="Times New Roman" w:cs="Calibri"/>
        </w:rPr>
        <w:t xml:space="preserve">medication. "My patients are often out of range, due to inconsistent self-monitoring and insufficient data from traditional glucose </w:t>
      </w:r>
      <w:proofErr w:type="gramStart"/>
      <w:r w:rsidRPr="00D6059C">
        <w:rPr>
          <w:rFonts w:eastAsia="Times New Roman" w:cs="Calibri"/>
        </w:rPr>
        <w:t>meters</w:t>
      </w:r>
      <w:proofErr w:type="gramEnd"/>
      <w:r w:rsidRPr="00D6059C">
        <w:rPr>
          <w:rFonts w:eastAsia="Times New Roman" w:cs="Calibri"/>
        </w:rPr>
        <w:t xml:space="preserve"> that are unable to provide a full view of t</w:t>
      </w:r>
      <w:r w:rsidR="00A63AAC">
        <w:rPr>
          <w:rFonts w:eastAsia="Times New Roman" w:cs="Calibri"/>
        </w:rPr>
        <w:t>heir glucose levels</w:t>
      </w:r>
      <w:r w:rsidR="00AC7B1C" w:rsidRPr="00F66C92">
        <w:rPr>
          <w:rFonts w:eastAsia="Times New Roman" w:cs="Calibri"/>
        </w:rPr>
        <w:t>."</w:t>
      </w:r>
    </w:p>
    <w:p w:rsidR="00856066" w:rsidRPr="00A82139" w:rsidRDefault="00856066" w:rsidP="006778E6">
      <w:pPr>
        <w:spacing w:line="276" w:lineRule="auto"/>
        <w:rPr>
          <w:rFonts w:ascii="Georgia" w:eastAsia="MS Mincho" w:hAnsi="Georgia" w:cs="Georgia"/>
          <w:color w:val="000000"/>
        </w:rPr>
      </w:pPr>
    </w:p>
    <w:p w:rsidR="009C7EFD" w:rsidRDefault="009C7EFD" w:rsidP="009C7EFD">
      <w:pPr>
        <w:suppressAutoHyphens w:val="0"/>
        <w:spacing w:line="240" w:lineRule="auto"/>
        <w:jc w:val="center"/>
      </w:pPr>
      <w:r>
        <w:t>—more—</w:t>
      </w:r>
      <w:r>
        <w:br w:type="page"/>
      </w:r>
    </w:p>
    <w:p w:rsidR="00482023" w:rsidRDefault="00B14514" w:rsidP="006778E6">
      <w:pPr>
        <w:spacing w:line="276" w:lineRule="auto"/>
      </w:pPr>
      <w:r w:rsidRPr="00204AFD">
        <w:t>"</w:t>
      </w:r>
      <w:r w:rsidR="00A4596C" w:rsidRPr="00204AFD">
        <w:t xml:space="preserve">FreeStyle Libre Pro </w:t>
      </w:r>
      <w:r w:rsidR="00C34C96" w:rsidRPr="00204AFD">
        <w:t xml:space="preserve">transforms how </w:t>
      </w:r>
      <w:r w:rsidR="00A4596C" w:rsidRPr="00204AFD">
        <w:t>doctors assess their patients</w:t>
      </w:r>
      <w:r w:rsidR="002F58B1">
        <w:rPr>
          <w:rFonts w:cs="Georgia"/>
          <w:color w:val="000000"/>
          <w:szCs w:val="24"/>
        </w:rPr>
        <w:t>'</w:t>
      </w:r>
      <w:r w:rsidR="00A4596C" w:rsidRPr="00204AFD">
        <w:t xml:space="preserve"> diabetes</w:t>
      </w:r>
      <w:r w:rsidRPr="00204AFD">
        <w:t>," said Jared Watkin, senior vice pre</w:t>
      </w:r>
      <w:r w:rsidR="00375BE4" w:rsidRPr="00204AFD">
        <w:t>sident, Diabetes Care, Abbott. "</w:t>
      </w:r>
      <w:r w:rsidR="00C34C96" w:rsidRPr="00204AFD">
        <w:t xml:space="preserve">This novel technology provides </w:t>
      </w:r>
      <w:r w:rsidR="00B5256E" w:rsidRPr="00204AFD">
        <w:t>a solution</w:t>
      </w:r>
      <w:r w:rsidR="00C34C96" w:rsidRPr="00204AFD">
        <w:t xml:space="preserve"> to </w:t>
      </w:r>
      <w:r w:rsidR="005B30DF" w:rsidRPr="00204AFD">
        <w:t xml:space="preserve">the ongoing challenge of the need </w:t>
      </w:r>
      <w:r w:rsidR="00F66C92" w:rsidRPr="00F66C92">
        <w:t xml:space="preserve">for </w:t>
      </w:r>
      <w:r w:rsidR="00F66C92">
        <w:t>complete</w:t>
      </w:r>
      <w:r w:rsidR="00F66C92" w:rsidRPr="00F66C92">
        <w:t xml:space="preserve"> and </w:t>
      </w:r>
      <w:r w:rsidR="00C34C96" w:rsidRPr="00F66C92">
        <w:t>dependable</w:t>
      </w:r>
      <w:r w:rsidR="00375BE4" w:rsidRPr="00204AFD">
        <w:t xml:space="preserve"> glucose data</w:t>
      </w:r>
      <w:r w:rsidR="00820763">
        <w:t xml:space="preserve">. </w:t>
      </w:r>
      <w:r w:rsidR="005B30DF" w:rsidRPr="00204AFD">
        <w:t xml:space="preserve">This data is </w:t>
      </w:r>
      <w:r w:rsidR="00A4596C" w:rsidRPr="00204AFD">
        <w:t xml:space="preserve">imperative </w:t>
      </w:r>
      <w:r w:rsidR="005B30DF" w:rsidRPr="00204AFD">
        <w:t>for not only the doctor, but also</w:t>
      </w:r>
      <w:r w:rsidR="0063067A">
        <w:t xml:space="preserve"> for</w:t>
      </w:r>
      <w:r w:rsidR="005B30DF" w:rsidRPr="00204AFD">
        <w:t xml:space="preserve"> the patient </w:t>
      </w:r>
      <w:r w:rsidR="00831A3F">
        <w:t xml:space="preserve">to </w:t>
      </w:r>
      <w:r w:rsidR="0063067A">
        <w:t xml:space="preserve">help them </w:t>
      </w:r>
      <w:r w:rsidR="00831A3F">
        <w:t>achieve</w:t>
      </w:r>
      <w:r w:rsidR="00A4596C" w:rsidRPr="00204AFD">
        <w:t xml:space="preserve"> </w:t>
      </w:r>
      <w:r w:rsidR="007D184A">
        <w:t>optimal</w:t>
      </w:r>
      <w:r w:rsidR="00A4596C" w:rsidRPr="00204AFD">
        <w:t xml:space="preserve"> health</w:t>
      </w:r>
      <w:r w:rsidR="00375BE4" w:rsidRPr="00204AFD">
        <w:t>."</w:t>
      </w:r>
      <w:r w:rsidR="000A0BC1">
        <w:t xml:space="preserve"> </w:t>
      </w:r>
    </w:p>
    <w:p w:rsidR="00482023" w:rsidRDefault="00482023" w:rsidP="006778E6">
      <w:pPr>
        <w:spacing w:line="276" w:lineRule="auto"/>
      </w:pPr>
    </w:p>
    <w:p w:rsidR="00596863" w:rsidRDefault="00E2196B" w:rsidP="006778E6">
      <w:pPr>
        <w:spacing w:line="276" w:lineRule="auto"/>
        <w:rPr>
          <w:rFonts w:cs="Arial"/>
          <w:b/>
        </w:rPr>
      </w:pPr>
      <w:r>
        <w:rPr>
          <w:rFonts w:cs="Arial"/>
          <w:b/>
        </w:rPr>
        <w:t xml:space="preserve">The </w:t>
      </w:r>
      <w:r w:rsidR="00CF20CE">
        <w:rPr>
          <w:rFonts w:cs="Arial"/>
          <w:b/>
        </w:rPr>
        <w:t>FreeStyle Libre Pro System</w:t>
      </w:r>
      <w:r w:rsidR="009A2544">
        <w:rPr>
          <w:rFonts w:cs="Arial"/>
          <w:b/>
        </w:rPr>
        <w:t>—</w:t>
      </w:r>
      <w:proofErr w:type="gramStart"/>
      <w:r w:rsidR="009A2544">
        <w:rPr>
          <w:rFonts w:cs="Arial"/>
          <w:b/>
        </w:rPr>
        <w:t>How</w:t>
      </w:r>
      <w:proofErr w:type="gramEnd"/>
      <w:r w:rsidR="009A2544">
        <w:rPr>
          <w:rFonts w:cs="Arial"/>
          <w:b/>
        </w:rPr>
        <w:t xml:space="preserve"> </w:t>
      </w:r>
      <w:r w:rsidR="00596863">
        <w:rPr>
          <w:rFonts w:cs="Arial"/>
          <w:b/>
        </w:rPr>
        <w:t>it Works</w:t>
      </w:r>
    </w:p>
    <w:p w:rsidR="00941233" w:rsidRPr="00BC74DF" w:rsidRDefault="00CF20CE" w:rsidP="006778E6">
      <w:pPr>
        <w:spacing w:line="276" w:lineRule="auto"/>
        <w:rPr>
          <w:rFonts w:cs="Calibri"/>
        </w:rPr>
      </w:pPr>
      <w:r w:rsidRPr="00BC74DF">
        <w:rPr>
          <w:rFonts w:cstheme="minorHAnsi"/>
          <w:lang w:val="en"/>
        </w:rPr>
        <w:t>Abbott</w:t>
      </w:r>
      <w:r w:rsidR="002F58B1">
        <w:rPr>
          <w:rFonts w:cs="Georgia"/>
          <w:color w:val="000000"/>
          <w:szCs w:val="24"/>
        </w:rPr>
        <w:t>'</w:t>
      </w:r>
      <w:r w:rsidR="00AB6439">
        <w:rPr>
          <w:rFonts w:cstheme="minorHAnsi"/>
          <w:lang w:val="en"/>
        </w:rPr>
        <w:t>s FreeStyle Libre Pro s</w:t>
      </w:r>
      <w:r w:rsidRPr="00BC74DF">
        <w:rPr>
          <w:rFonts w:cstheme="minorHAnsi"/>
          <w:lang w:val="en"/>
        </w:rPr>
        <w:t xml:space="preserve">ystem is applied </w:t>
      </w:r>
      <w:r w:rsidR="00D53695">
        <w:rPr>
          <w:rFonts w:cstheme="minorHAnsi"/>
          <w:lang w:val="en"/>
        </w:rPr>
        <w:t xml:space="preserve">to patients </w:t>
      </w:r>
      <w:r w:rsidRPr="00BC74DF">
        <w:rPr>
          <w:rFonts w:cstheme="minorHAnsi"/>
          <w:lang w:val="en"/>
        </w:rPr>
        <w:t xml:space="preserve">by healthcare professionals in a clinic setting. </w:t>
      </w:r>
      <w:r w:rsidRPr="00BC74DF">
        <w:rPr>
          <w:rFonts w:cstheme="minorHAnsi"/>
        </w:rPr>
        <w:t>A healthcare professional applies a small, round sensor on the ba</w:t>
      </w:r>
      <w:r w:rsidR="00967152">
        <w:rPr>
          <w:rFonts w:cstheme="minorHAnsi"/>
        </w:rPr>
        <w:t xml:space="preserve">ck of the patient's upper arm. </w:t>
      </w:r>
      <w:r w:rsidRPr="00BC74DF">
        <w:rPr>
          <w:rFonts w:cs="Calibri"/>
        </w:rPr>
        <w:t xml:space="preserve">The </w:t>
      </w:r>
      <w:r w:rsidR="006D7224">
        <w:rPr>
          <w:rFonts w:cs="Calibri"/>
        </w:rPr>
        <w:t>water-resistant</w:t>
      </w:r>
      <w:r w:rsidR="00D920F9">
        <w:rPr>
          <w:rStyle w:val="EndnoteReference"/>
          <w:rFonts w:cs="Calibri"/>
        </w:rPr>
        <w:endnoteReference w:id="2"/>
      </w:r>
      <w:r w:rsidR="00D75345">
        <w:rPr>
          <w:rFonts w:cs="Calibri"/>
        </w:rPr>
        <w:t xml:space="preserve"> and</w:t>
      </w:r>
      <w:r w:rsidR="006D7224">
        <w:rPr>
          <w:rFonts w:cs="Calibri"/>
        </w:rPr>
        <w:t xml:space="preserve"> disposable </w:t>
      </w:r>
      <w:r w:rsidRPr="00BC74DF">
        <w:rPr>
          <w:rFonts w:cs="Calibri"/>
        </w:rPr>
        <w:t>sensor is held in place with a self-adhesive pad and remains on the back of the arm for up to 14 days, requiring no patient interaction</w:t>
      </w:r>
      <w:r w:rsidR="00411647">
        <w:rPr>
          <w:rFonts w:cs="Calibri"/>
        </w:rPr>
        <w:t xml:space="preserve"> with the device</w:t>
      </w:r>
      <w:r w:rsidRPr="00BC74DF">
        <w:rPr>
          <w:rFonts w:cs="Calibri"/>
        </w:rPr>
        <w:t xml:space="preserve"> or </w:t>
      </w:r>
      <w:r w:rsidR="00761674">
        <w:rPr>
          <w:rFonts w:cs="Calibri"/>
        </w:rPr>
        <w:t xml:space="preserve">the need for the patient to draw blood via a </w:t>
      </w:r>
      <w:proofErr w:type="spellStart"/>
      <w:r w:rsidR="00761674">
        <w:rPr>
          <w:rFonts w:cs="Calibri"/>
        </w:rPr>
        <w:t>fingerstick</w:t>
      </w:r>
      <w:proofErr w:type="spellEnd"/>
      <w:r w:rsidR="00761674">
        <w:rPr>
          <w:rFonts w:cs="Calibri"/>
        </w:rPr>
        <w:t xml:space="preserve"> to calibrate the sensor.</w:t>
      </w:r>
      <w:r w:rsidRPr="00BC74DF">
        <w:rPr>
          <w:rFonts w:cs="Calibri"/>
        </w:rPr>
        <w:t xml:space="preserve">  </w:t>
      </w:r>
    </w:p>
    <w:p w:rsidR="00941233" w:rsidRDefault="00941233" w:rsidP="006778E6">
      <w:pPr>
        <w:spacing w:line="276" w:lineRule="auto"/>
        <w:rPr>
          <w:rFonts w:cs="Calibri"/>
        </w:rPr>
      </w:pPr>
    </w:p>
    <w:p w:rsidR="00E6268E" w:rsidRDefault="00486C90" w:rsidP="006778E6">
      <w:pPr>
        <w:spacing w:line="276" w:lineRule="auto"/>
        <w:rPr>
          <w:rFonts w:cstheme="minorHAnsi"/>
        </w:rPr>
      </w:pPr>
      <w:r>
        <w:t>The</w:t>
      </w:r>
      <w:r w:rsidR="00CF20CE" w:rsidRPr="006C60AA">
        <w:t xml:space="preserve"> </w:t>
      </w:r>
      <w:r w:rsidR="00CF20CE">
        <w:t>sensor</w:t>
      </w:r>
      <w:r w:rsidR="00CF20CE" w:rsidRPr="006C60AA">
        <w:t xml:space="preserve"> continuously</w:t>
      </w:r>
      <w:r w:rsidR="00CF20CE" w:rsidRPr="00BC74DF">
        <w:rPr>
          <w:rFonts w:cstheme="minorHAnsi"/>
          <w:lang w:val="en"/>
        </w:rPr>
        <w:t xml:space="preserve"> measures glucose in interstitial fluid through a small (5mm long, 0.4mm wide) filament that is inserted just under the skin.</w:t>
      </w:r>
      <w:r w:rsidR="00CF20CE" w:rsidRPr="006C60AA">
        <w:t xml:space="preserve"> It</w:t>
      </w:r>
      <w:r w:rsidR="00B334F9">
        <w:t xml:space="preserve"> </w:t>
      </w:r>
      <w:r w:rsidR="00CF20CE">
        <w:t xml:space="preserve">records </w:t>
      </w:r>
      <w:r w:rsidR="00CF20CE" w:rsidRPr="006C60AA">
        <w:t>glucose levels every 15 minutes, capturing up to 134</w:t>
      </w:r>
      <w:r w:rsidR="00CF20CE">
        <w:t>0</w:t>
      </w:r>
      <w:r w:rsidR="00CF20CE" w:rsidRPr="006C60AA">
        <w:t xml:space="preserve"> glucose </w:t>
      </w:r>
      <w:r w:rsidR="00CF20CE">
        <w:t>results</w:t>
      </w:r>
      <w:r w:rsidR="00941233">
        <w:t xml:space="preserve"> </w:t>
      </w:r>
      <w:r w:rsidR="00B508E0">
        <w:t xml:space="preserve">for up to </w:t>
      </w:r>
      <w:r w:rsidR="00CF20CE" w:rsidRPr="006C60AA">
        <w:t xml:space="preserve">14 days, </w:t>
      </w:r>
      <w:r w:rsidR="00CF20CE">
        <w:t xml:space="preserve">giving the treating doctor </w:t>
      </w:r>
      <w:r w:rsidR="00CF20CE" w:rsidRPr="006C60AA">
        <w:t>comprehensive</w:t>
      </w:r>
      <w:r w:rsidR="00CF20CE">
        <w:t xml:space="preserve"> data for a </w:t>
      </w:r>
      <w:r w:rsidR="00CF20CE" w:rsidRPr="006C60AA">
        <w:t xml:space="preserve">complete </w:t>
      </w:r>
      <w:r w:rsidR="00CF20CE">
        <w:t>glyc</w:t>
      </w:r>
      <w:r w:rsidR="00096EA0">
        <w:t xml:space="preserve">emic profile of their patient. </w:t>
      </w:r>
      <w:r w:rsidR="00CF20CE">
        <w:t xml:space="preserve">After 14 days, the </w:t>
      </w:r>
      <w:r w:rsidR="00D53695">
        <w:t xml:space="preserve">patient </w:t>
      </w:r>
      <w:r w:rsidR="00CF20CE">
        <w:t xml:space="preserve">returns to the doctor's office, where the doctor uses </w:t>
      </w:r>
      <w:r w:rsidR="00CF20CE" w:rsidRPr="00BC74DF">
        <w:rPr>
          <w:rFonts w:cstheme="minorHAnsi"/>
          <w:lang w:val="en"/>
        </w:rPr>
        <w:t xml:space="preserve">a FreeStyle Libre Pro reader to scan the sensor and download the </w:t>
      </w:r>
      <w:r w:rsidR="00281FBA">
        <w:rPr>
          <w:rFonts w:cstheme="minorHAnsi"/>
          <w:lang w:val="en"/>
        </w:rPr>
        <w:t xml:space="preserve">14-days' worth of </w:t>
      </w:r>
      <w:r w:rsidR="00CF20CE" w:rsidRPr="00BC74DF">
        <w:rPr>
          <w:rFonts w:cstheme="minorHAnsi"/>
          <w:lang w:val="en"/>
        </w:rPr>
        <w:t>glucose results</w:t>
      </w:r>
      <w:r w:rsidR="00CF20CE" w:rsidRPr="00BC74DF">
        <w:rPr>
          <w:rFonts w:cstheme="minorHAnsi"/>
        </w:rPr>
        <w:t xml:space="preserve"> that are stored in the sen</w:t>
      </w:r>
      <w:r w:rsidR="00E47EAF">
        <w:rPr>
          <w:rFonts w:cstheme="minorHAnsi"/>
        </w:rPr>
        <w:t>sor</w:t>
      </w:r>
      <w:r w:rsidR="00635E05">
        <w:rPr>
          <w:rFonts w:cs="Georgia"/>
          <w:b/>
          <w:color w:val="000000"/>
          <w:szCs w:val="24"/>
        </w:rPr>
        <w:t xml:space="preserve"> </w:t>
      </w:r>
      <w:r w:rsidR="00635E05">
        <w:rPr>
          <w:rFonts w:cstheme="minorHAnsi"/>
        </w:rPr>
        <w:t>–</w:t>
      </w:r>
      <w:r w:rsidR="00635E05">
        <w:rPr>
          <w:rFonts w:cs="Georgia"/>
          <w:b/>
          <w:color w:val="000000"/>
          <w:szCs w:val="24"/>
        </w:rPr>
        <w:t xml:space="preserve"> </w:t>
      </w:r>
      <w:r w:rsidR="00CF20CE" w:rsidRPr="00BC74DF">
        <w:rPr>
          <w:rFonts w:cstheme="minorHAnsi"/>
        </w:rPr>
        <w:t xml:space="preserve">in as </w:t>
      </w:r>
      <w:r w:rsidR="00E2196B">
        <w:rPr>
          <w:rFonts w:cstheme="minorHAnsi"/>
        </w:rPr>
        <w:t>little</w:t>
      </w:r>
      <w:r w:rsidR="00E2196B" w:rsidRPr="00BC74DF">
        <w:rPr>
          <w:rFonts w:cstheme="minorHAnsi"/>
        </w:rPr>
        <w:t xml:space="preserve"> </w:t>
      </w:r>
      <w:r w:rsidR="00CF20CE" w:rsidRPr="00BC74DF">
        <w:rPr>
          <w:rFonts w:cstheme="minorHAnsi"/>
        </w:rPr>
        <w:t>as five seconds.</w:t>
      </w:r>
    </w:p>
    <w:p w:rsidR="00640B23" w:rsidRDefault="00640B23" w:rsidP="006778E6">
      <w:pPr>
        <w:spacing w:line="276" w:lineRule="auto"/>
        <w:rPr>
          <w:rFonts w:cstheme="minorHAnsi"/>
        </w:rPr>
      </w:pPr>
    </w:p>
    <w:p w:rsidR="00871953" w:rsidRDefault="000D0144" w:rsidP="006778E6">
      <w:pPr>
        <w:spacing w:line="276" w:lineRule="auto"/>
        <w:rPr>
          <w:rFonts w:cstheme="minorHAnsi"/>
        </w:rPr>
      </w:pPr>
      <w:r>
        <w:rPr>
          <w:rFonts w:cstheme="minorHAnsi"/>
        </w:rPr>
        <w:t>Abbott</w:t>
      </w:r>
      <w:r w:rsidR="002F13E0">
        <w:rPr>
          <w:rFonts w:cstheme="minorHAnsi"/>
        </w:rPr>
        <w:t>'</w:t>
      </w:r>
      <w:r>
        <w:rPr>
          <w:rFonts w:cstheme="minorHAnsi"/>
        </w:rPr>
        <w:t xml:space="preserve">s </w:t>
      </w:r>
      <w:r w:rsidR="00640B23">
        <w:rPr>
          <w:rFonts w:cstheme="minorHAnsi"/>
        </w:rPr>
        <w:t xml:space="preserve">FreeStyle Libre Pro </w:t>
      </w:r>
      <w:r w:rsidR="00D56594">
        <w:rPr>
          <w:rFonts w:cstheme="minorHAnsi"/>
        </w:rPr>
        <w:t xml:space="preserve">system </w:t>
      </w:r>
      <w:r w:rsidR="002F13E0">
        <w:rPr>
          <w:rFonts w:cstheme="minorHAnsi"/>
        </w:rPr>
        <w:t xml:space="preserve">has a number of key advantages compared to </w:t>
      </w:r>
      <w:r w:rsidR="00640B23">
        <w:rPr>
          <w:rFonts w:cstheme="minorHAnsi"/>
        </w:rPr>
        <w:t xml:space="preserve">other professional </w:t>
      </w:r>
      <w:r w:rsidR="00A82139">
        <w:rPr>
          <w:rFonts w:cstheme="minorHAnsi"/>
        </w:rPr>
        <w:t>CGM systems</w:t>
      </w:r>
      <w:r w:rsidR="002F13E0">
        <w:rPr>
          <w:rFonts w:cstheme="minorHAnsi"/>
        </w:rPr>
        <w:t>, including</w:t>
      </w:r>
      <w:r w:rsidR="00871953">
        <w:rPr>
          <w:rFonts w:cstheme="minorHAnsi"/>
        </w:rPr>
        <w:t>:</w:t>
      </w:r>
    </w:p>
    <w:p w:rsidR="009C7EFD" w:rsidRDefault="00A82139" w:rsidP="00795A8D">
      <w:pPr>
        <w:pStyle w:val="ListParagraph"/>
        <w:numPr>
          <w:ilvl w:val="0"/>
          <w:numId w:val="25"/>
        </w:numPr>
        <w:suppressAutoHyphens w:val="0"/>
        <w:spacing w:line="276" w:lineRule="auto"/>
        <w:contextualSpacing w:val="0"/>
      </w:pPr>
      <w:r w:rsidRPr="00121A42">
        <w:rPr>
          <w:b/>
          <w:bCs/>
        </w:rPr>
        <w:t>Convenient for</w:t>
      </w:r>
      <w:r w:rsidR="00871953" w:rsidRPr="00795A8D">
        <w:rPr>
          <w:b/>
          <w:bCs/>
        </w:rPr>
        <w:t xml:space="preserve"> </w:t>
      </w:r>
      <w:r w:rsidRPr="00795A8D">
        <w:rPr>
          <w:b/>
          <w:bCs/>
        </w:rPr>
        <w:t>both the doctor and the patient</w:t>
      </w:r>
      <w:r w:rsidR="00871953" w:rsidRPr="00795A8D">
        <w:rPr>
          <w:b/>
          <w:bCs/>
        </w:rPr>
        <w:t>.</w:t>
      </w:r>
      <w:r w:rsidR="00871953" w:rsidRPr="00A82139">
        <w:t> With the FreeStyl</w:t>
      </w:r>
      <w:r w:rsidRPr="00A82139">
        <w:t xml:space="preserve">e Libre Pro </w:t>
      </w:r>
      <w:r w:rsidR="00AB6439">
        <w:t>s</w:t>
      </w:r>
      <w:r w:rsidRPr="00A82139">
        <w:t xml:space="preserve">ystem there is no requirement for </w:t>
      </w:r>
      <w:proofErr w:type="spellStart"/>
      <w:r w:rsidRPr="00A82139">
        <w:t>fingerstick</w:t>
      </w:r>
      <w:proofErr w:type="spellEnd"/>
      <w:r w:rsidRPr="00A82139">
        <w:t xml:space="preserve"> calibration so patients do not need to be trained</w:t>
      </w:r>
      <w:r w:rsidR="00482023">
        <w:t xml:space="preserve"> by their </w:t>
      </w:r>
      <w:r w:rsidR="002F13E0">
        <w:t>healthcare professional</w:t>
      </w:r>
      <w:r w:rsidRPr="00A82139">
        <w:t xml:space="preserve"> on calibration. After the sensor is applied</w:t>
      </w:r>
      <w:r w:rsidR="009A5D3E">
        <w:t xml:space="preserve"> </w:t>
      </w:r>
      <w:r w:rsidRPr="00A82139">
        <w:t xml:space="preserve">to the patient, there is no requirement for the patient to interact with the system. </w:t>
      </w:r>
    </w:p>
    <w:p w:rsidR="009A5D3E" w:rsidRDefault="00482023" w:rsidP="00795A8D">
      <w:pPr>
        <w:pStyle w:val="ListParagraph"/>
        <w:numPr>
          <w:ilvl w:val="0"/>
          <w:numId w:val="25"/>
        </w:numPr>
        <w:suppressAutoHyphens w:val="0"/>
        <w:spacing w:line="276" w:lineRule="auto"/>
        <w:contextualSpacing w:val="0"/>
      </w:pPr>
      <w:r w:rsidRPr="00121A42">
        <w:rPr>
          <w:b/>
          <w:bCs/>
        </w:rPr>
        <w:t>Provides reliable glucose data.</w:t>
      </w:r>
      <w:r w:rsidRPr="00482023">
        <w:t> </w:t>
      </w:r>
      <w:r w:rsidR="002F13E0">
        <w:t>Healthcare professionals</w:t>
      </w:r>
      <w:r w:rsidRPr="00482023">
        <w:t xml:space="preserve"> receive up to 14 days of continuous glucose data based on uninterrupted, normal daily routines</w:t>
      </w:r>
      <w:r w:rsidR="000D0144">
        <w:t xml:space="preserve"> of their patients</w:t>
      </w:r>
      <w:r w:rsidRPr="00482023">
        <w:t>.</w:t>
      </w:r>
    </w:p>
    <w:p w:rsidR="000D0144" w:rsidRPr="005C0618" w:rsidRDefault="00871953" w:rsidP="005C0618">
      <w:pPr>
        <w:pStyle w:val="ListParagraph"/>
        <w:numPr>
          <w:ilvl w:val="0"/>
          <w:numId w:val="25"/>
        </w:numPr>
        <w:suppressAutoHyphens w:val="0"/>
        <w:spacing w:line="276" w:lineRule="auto"/>
        <w:contextualSpacing w:val="0"/>
        <w:rPr>
          <w:rFonts w:cs="Georgia"/>
          <w:b/>
          <w:color w:val="000000"/>
          <w:szCs w:val="24"/>
        </w:rPr>
      </w:pPr>
      <w:r w:rsidRPr="007D6783">
        <w:rPr>
          <w:b/>
          <w:bCs/>
        </w:rPr>
        <w:t>Reduce equipment costs</w:t>
      </w:r>
      <w:r w:rsidR="009A5D3E" w:rsidRPr="007D6783">
        <w:rPr>
          <w:b/>
          <w:bCs/>
        </w:rPr>
        <w:t>,</w:t>
      </w:r>
      <w:r w:rsidRPr="007D6783">
        <w:rPr>
          <w:b/>
          <w:bCs/>
        </w:rPr>
        <w:t xml:space="preserve"> maintenance</w:t>
      </w:r>
      <w:r w:rsidR="009A5D3E" w:rsidRPr="007D6783">
        <w:rPr>
          <w:b/>
          <w:bCs/>
        </w:rPr>
        <w:t xml:space="preserve"> and time</w:t>
      </w:r>
      <w:r w:rsidRPr="007D6783">
        <w:rPr>
          <w:b/>
          <w:bCs/>
        </w:rPr>
        <w:t>.</w:t>
      </w:r>
      <w:r w:rsidR="00482023" w:rsidRPr="007D6783">
        <w:t xml:space="preserve"> </w:t>
      </w:r>
      <w:r w:rsidR="005C0618" w:rsidRPr="007D6783">
        <w:t>FreeStyle Libre Pro</w:t>
      </w:r>
      <w:r w:rsidR="00856066" w:rsidRPr="007D6783">
        <w:t xml:space="preserve"> </w:t>
      </w:r>
      <w:r w:rsidR="005C0618" w:rsidRPr="007D6783">
        <w:t>system cost</w:t>
      </w:r>
      <w:r w:rsidR="00C041CF" w:rsidRPr="007D6783">
        <w:t>s significantly less than</w:t>
      </w:r>
      <w:r w:rsidR="005C0618" w:rsidRPr="007D6783">
        <w:t xml:space="preserve"> other professional CGM products on the </w:t>
      </w:r>
      <w:proofErr w:type="spellStart"/>
      <w:r w:rsidR="005C0618" w:rsidRPr="007D6783">
        <w:t>market</w:t>
      </w:r>
      <w:r w:rsidR="005C0618" w:rsidRPr="007D6783">
        <w:fldChar w:fldCharType="begin"/>
      </w:r>
      <w:r w:rsidR="005C0618" w:rsidRPr="007D6783">
        <w:instrText xml:space="preserve"> NOTEREF _Ref462654384 \f \h </w:instrText>
      </w:r>
      <w:r w:rsidR="002F0F53" w:rsidRPr="007D6783">
        <w:instrText xml:space="preserve"> \* MERGEFORMAT </w:instrText>
      </w:r>
      <w:r w:rsidR="005C0618" w:rsidRPr="007D6783">
        <w:fldChar w:fldCharType="separate"/>
      </w:r>
      <w:r w:rsidR="00E47EAF" w:rsidRPr="007D6783">
        <w:rPr>
          <w:rStyle w:val="EndnoteReference"/>
        </w:rPr>
        <w:t>i</w:t>
      </w:r>
      <w:proofErr w:type="spellEnd"/>
      <w:r w:rsidR="005C0618" w:rsidRPr="007D6783">
        <w:fldChar w:fldCharType="end"/>
      </w:r>
      <w:r w:rsidR="005C0618" w:rsidRPr="007D6783">
        <w:t xml:space="preserve">. The </w:t>
      </w:r>
      <w:r w:rsidR="00E47EAF" w:rsidRPr="007D6783">
        <w:t>doctor’s</w:t>
      </w:r>
      <w:r w:rsidR="005C0618" w:rsidRPr="007D6783">
        <w:t xml:space="preserve"> office </w:t>
      </w:r>
      <w:r w:rsidR="00482023" w:rsidRPr="007D6783">
        <w:t>only</w:t>
      </w:r>
      <w:r w:rsidR="00482023" w:rsidRPr="00A82139">
        <w:t xml:space="preserve"> needs to purchase one </w:t>
      </w:r>
      <w:r w:rsidR="00482023">
        <w:t xml:space="preserve">FreeStyle Libre Pro </w:t>
      </w:r>
      <w:r w:rsidR="00482023" w:rsidRPr="00A82139">
        <w:t xml:space="preserve">reader for multiple patients without having to </w:t>
      </w:r>
      <w:r w:rsidR="00795A8D">
        <w:t>spend on</w:t>
      </w:r>
      <w:r w:rsidR="00482023" w:rsidRPr="00A82139">
        <w:t xml:space="preserve"> extra </w:t>
      </w:r>
      <w:r w:rsidR="00482023">
        <w:t xml:space="preserve">recorders, </w:t>
      </w:r>
      <w:r w:rsidR="00482023" w:rsidRPr="00A82139">
        <w:t xml:space="preserve">receivers and transmitters, or devote time to </w:t>
      </w:r>
      <w:r w:rsidR="00DB3B57">
        <w:t xml:space="preserve">routine </w:t>
      </w:r>
      <w:r w:rsidR="00482023" w:rsidRPr="00A82139">
        <w:t xml:space="preserve">disinfecting </w:t>
      </w:r>
      <w:r w:rsidR="00DB3B57">
        <w:t>or</w:t>
      </w:r>
      <w:r w:rsidR="00482023" w:rsidRPr="00A82139">
        <w:t xml:space="preserve"> recharging</w:t>
      </w:r>
      <w:r w:rsidR="0090791F">
        <w:t xml:space="preserve"> patient use components</w:t>
      </w:r>
      <w:r w:rsidR="00482023" w:rsidRPr="00A82139">
        <w:t xml:space="preserve">. </w:t>
      </w:r>
      <w:r w:rsidR="00482023" w:rsidRPr="00482023">
        <w:t>In a</w:t>
      </w:r>
      <w:r w:rsidR="00482023">
        <w:t>ddition to the glucose sensor, other professional CGM</w:t>
      </w:r>
      <w:r w:rsidR="00482023" w:rsidRPr="00482023">
        <w:t xml:space="preserve"> systems require reusable hardware components, such as receivers, transmitters, and recorders that must go home with each patient to perform </w:t>
      </w:r>
      <w:r w:rsidR="00482023">
        <w:t>the professional CGM assessment</w:t>
      </w:r>
      <w:r w:rsidR="00482023" w:rsidRPr="00482023">
        <w:t xml:space="preserve">. </w:t>
      </w:r>
    </w:p>
    <w:p w:rsidR="005C0618" w:rsidRDefault="005C0618" w:rsidP="006778E6">
      <w:pPr>
        <w:suppressAutoHyphens w:val="0"/>
        <w:autoSpaceDE w:val="0"/>
        <w:autoSpaceDN w:val="0"/>
        <w:adjustRightInd w:val="0"/>
        <w:spacing w:line="276" w:lineRule="auto"/>
        <w:rPr>
          <w:rFonts w:cs="Georgia"/>
          <w:b/>
          <w:color w:val="000000"/>
          <w:szCs w:val="24"/>
        </w:rPr>
      </w:pPr>
    </w:p>
    <w:p w:rsidR="00941233" w:rsidRPr="009B5547" w:rsidRDefault="00941233" w:rsidP="006778E6">
      <w:pPr>
        <w:suppressAutoHyphens w:val="0"/>
        <w:autoSpaceDE w:val="0"/>
        <w:autoSpaceDN w:val="0"/>
        <w:adjustRightInd w:val="0"/>
        <w:spacing w:line="276" w:lineRule="auto"/>
        <w:rPr>
          <w:rFonts w:cs="Georgia"/>
          <w:b/>
          <w:color w:val="000000"/>
          <w:szCs w:val="24"/>
        </w:rPr>
      </w:pPr>
      <w:r w:rsidRPr="009B5547">
        <w:rPr>
          <w:rFonts w:cs="Georgia"/>
          <w:b/>
          <w:color w:val="000000"/>
          <w:szCs w:val="24"/>
        </w:rPr>
        <w:t>Am</w:t>
      </w:r>
      <w:r w:rsidR="009B5547">
        <w:rPr>
          <w:rFonts w:cs="Georgia"/>
          <w:b/>
          <w:color w:val="000000"/>
          <w:szCs w:val="24"/>
        </w:rPr>
        <w:t>bulatory Glucose Profile—</w:t>
      </w:r>
      <w:r w:rsidR="009A2544">
        <w:rPr>
          <w:rFonts w:cs="Georgia"/>
          <w:b/>
          <w:color w:val="000000"/>
          <w:szCs w:val="24"/>
        </w:rPr>
        <w:t xml:space="preserve">a </w:t>
      </w:r>
      <w:r w:rsidR="001A0032">
        <w:rPr>
          <w:rFonts w:cs="Georgia"/>
          <w:b/>
          <w:color w:val="000000"/>
          <w:szCs w:val="24"/>
        </w:rPr>
        <w:t xml:space="preserve">Complete Glycemic Profile </w:t>
      </w:r>
    </w:p>
    <w:p w:rsidR="006778E6" w:rsidRDefault="00941233" w:rsidP="006778E6">
      <w:pPr>
        <w:suppressAutoHyphens w:val="0"/>
        <w:autoSpaceDE w:val="0"/>
        <w:autoSpaceDN w:val="0"/>
        <w:adjustRightInd w:val="0"/>
        <w:spacing w:line="276" w:lineRule="auto"/>
        <w:rPr>
          <w:rFonts w:cs="Georgia"/>
          <w:color w:val="000000"/>
          <w:szCs w:val="24"/>
        </w:rPr>
      </w:pPr>
      <w:r w:rsidRPr="00BC74DF">
        <w:rPr>
          <w:rFonts w:cs="Georgia"/>
          <w:color w:val="000000"/>
          <w:szCs w:val="24"/>
        </w:rPr>
        <w:t xml:space="preserve">The FreeStyle Libre </w:t>
      </w:r>
      <w:r w:rsidR="00486C90" w:rsidRPr="00BC74DF">
        <w:rPr>
          <w:rFonts w:cs="Georgia"/>
          <w:color w:val="000000"/>
          <w:szCs w:val="24"/>
        </w:rPr>
        <w:t xml:space="preserve">Pro </w:t>
      </w:r>
      <w:r w:rsidR="00AB6439">
        <w:rPr>
          <w:rFonts w:cs="Georgia"/>
          <w:color w:val="000000"/>
          <w:szCs w:val="24"/>
        </w:rPr>
        <w:t>s</w:t>
      </w:r>
      <w:r w:rsidRPr="00BC74DF">
        <w:rPr>
          <w:rFonts w:cs="Georgia"/>
          <w:color w:val="000000"/>
          <w:szCs w:val="24"/>
        </w:rPr>
        <w:t xml:space="preserve">ystem provides </w:t>
      </w:r>
      <w:r w:rsidR="006632BD">
        <w:rPr>
          <w:rFonts w:cs="Georgia"/>
          <w:color w:val="000000"/>
          <w:szCs w:val="24"/>
        </w:rPr>
        <w:t>patients</w:t>
      </w:r>
      <w:r w:rsidR="00B961AA" w:rsidRPr="00BC74DF">
        <w:rPr>
          <w:rFonts w:cs="Georgia"/>
          <w:color w:val="000000"/>
          <w:szCs w:val="24"/>
        </w:rPr>
        <w:t xml:space="preserve"> </w:t>
      </w:r>
      <w:r w:rsidRPr="00BC74DF">
        <w:rPr>
          <w:rFonts w:cs="Georgia"/>
          <w:color w:val="000000"/>
          <w:szCs w:val="24"/>
        </w:rPr>
        <w:t xml:space="preserve">and their physicians with </w:t>
      </w:r>
      <w:r w:rsidR="00E2196B">
        <w:rPr>
          <w:rFonts w:cs="Georgia"/>
          <w:color w:val="000000"/>
          <w:szCs w:val="24"/>
        </w:rPr>
        <w:t>an</w:t>
      </w:r>
      <w:r w:rsidR="00E2196B" w:rsidRPr="00BC74DF">
        <w:rPr>
          <w:rFonts w:cs="Georgia"/>
          <w:color w:val="000000"/>
          <w:szCs w:val="24"/>
        </w:rPr>
        <w:t xml:space="preserve"> </w:t>
      </w:r>
      <w:r w:rsidRPr="00BC74DF">
        <w:rPr>
          <w:rFonts w:cs="Georgia"/>
          <w:color w:val="000000"/>
          <w:szCs w:val="24"/>
        </w:rPr>
        <w:t>Ambulatory Glucose Profile (AGP), a report</w:t>
      </w:r>
      <w:r w:rsidR="00F25279">
        <w:rPr>
          <w:rFonts w:cs="Georgia"/>
          <w:color w:val="000000"/>
          <w:szCs w:val="24"/>
        </w:rPr>
        <w:t xml:space="preserve"> developed by the International Diabetes Center</w:t>
      </w:r>
      <w:r w:rsidR="00D75345">
        <w:rPr>
          <w:rFonts w:cs="Georgia"/>
          <w:color w:val="000000"/>
          <w:szCs w:val="24"/>
        </w:rPr>
        <w:t xml:space="preserve"> </w:t>
      </w:r>
      <w:r w:rsidR="00F25279">
        <w:rPr>
          <w:rFonts w:cs="Georgia"/>
          <w:color w:val="000000"/>
          <w:szCs w:val="24"/>
        </w:rPr>
        <w:t>that is</w:t>
      </w:r>
      <w:r w:rsidRPr="00BC74DF">
        <w:rPr>
          <w:rFonts w:cs="Georgia"/>
          <w:color w:val="000000"/>
          <w:szCs w:val="24"/>
        </w:rPr>
        <w:t xml:space="preserve"> </w:t>
      </w:r>
      <w:r w:rsidR="0016499A" w:rsidRPr="00BC74DF">
        <w:rPr>
          <w:rFonts w:cs="Georgia"/>
          <w:color w:val="000000"/>
          <w:szCs w:val="24"/>
        </w:rPr>
        <w:t>presented in a single, user-friendly</w:t>
      </w:r>
      <w:r w:rsidR="002F13E0">
        <w:rPr>
          <w:rFonts w:cs="Georgia"/>
          <w:color w:val="000000"/>
          <w:szCs w:val="24"/>
        </w:rPr>
        <w:t>, visual chart providing health</w:t>
      </w:r>
      <w:r w:rsidR="0016499A" w:rsidRPr="00BC74DF">
        <w:rPr>
          <w:rFonts w:cs="Georgia"/>
          <w:color w:val="000000"/>
          <w:szCs w:val="24"/>
        </w:rPr>
        <w:t>care professionals a complete glycemic view of their patients</w:t>
      </w:r>
      <w:r w:rsidR="00E47EAF">
        <w:rPr>
          <w:rFonts w:cstheme="minorHAnsi"/>
          <w:lang w:val="en"/>
        </w:rPr>
        <w:t>'</w:t>
      </w:r>
      <w:r w:rsidR="0016499A" w:rsidRPr="00BC74DF">
        <w:rPr>
          <w:rFonts w:cs="Georgia"/>
          <w:color w:val="000000"/>
          <w:szCs w:val="24"/>
        </w:rPr>
        <w:t xml:space="preserve"> glucose trends</w:t>
      </w:r>
      <w:r w:rsidR="00B14514">
        <w:rPr>
          <w:rFonts w:cs="Georgia"/>
          <w:color w:val="000000"/>
          <w:szCs w:val="24"/>
        </w:rPr>
        <w:t xml:space="preserve"> for up to 14 days</w:t>
      </w:r>
      <w:r w:rsidR="0016499A" w:rsidRPr="00BC74DF">
        <w:rPr>
          <w:rFonts w:cs="Georgia"/>
          <w:color w:val="000000"/>
          <w:szCs w:val="24"/>
        </w:rPr>
        <w:t xml:space="preserve">. </w:t>
      </w:r>
    </w:p>
    <w:p w:rsidR="006778E6" w:rsidRDefault="006778E6" w:rsidP="006778E6">
      <w:pPr>
        <w:suppressAutoHyphens w:val="0"/>
        <w:autoSpaceDE w:val="0"/>
        <w:autoSpaceDN w:val="0"/>
        <w:adjustRightInd w:val="0"/>
        <w:spacing w:line="276" w:lineRule="auto"/>
        <w:rPr>
          <w:rFonts w:cs="Georgia"/>
          <w:color w:val="000000"/>
          <w:szCs w:val="24"/>
        </w:rPr>
      </w:pPr>
    </w:p>
    <w:p w:rsidR="0090128E" w:rsidRDefault="0090128E" w:rsidP="0090128E">
      <w:pPr>
        <w:suppressAutoHyphens w:val="0"/>
        <w:autoSpaceDE w:val="0"/>
        <w:autoSpaceDN w:val="0"/>
        <w:adjustRightInd w:val="0"/>
        <w:spacing w:line="276" w:lineRule="auto"/>
        <w:jc w:val="center"/>
        <w:rPr>
          <w:rFonts w:cs="Georgia"/>
          <w:color w:val="000000"/>
          <w:szCs w:val="24"/>
        </w:rPr>
      </w:pPr>
      <w:r>
        <w:t>—more—</w:t>
      </w:r>
    </w:p>
    <w:p w:rsidR="0090128E" w:rsidRDefault="0090128E">
      <w:pPr>
        <w:suppressAutoHyphens w:val="0"/>
        <w:spacing w:line="240" w:lineRule="auto"/>
        <w:rPr>
          <w:rFonts w:cs="Georgia"/>
          <w:color w:val="000000"/>
          <w:szCs w:val="24"/>
        </w:rPr>
      </w:pPr>
    </w:p>
    <w:p w:rsidR="0086252C" w:rsidRDefault="0016499A" w:rsidP="006778E6">
      <w:pPr>
        <w:suppressAutoHyphens w:val="0"/>
        <w:autoSpaceDE w:val="0"/>
        <w:autoSpaceDN w:val="0"/>
        <w:adjustRightInd w:val="0"/>
        <w:spacing w:line="276" w:lineRule="auto"/>
        <w:rPr>
          <w:rFonts w:cs="Georgia"/>
          <w:color w:val="000000"/>
          <w:szCs w:val="24"/>
        </w:rPr>
      </w:pPr>
      <w:r w:rsidRPr="00BC74DF">
        <w:rPr>
          <w:rFonts w:cs="Georgia"/>
          <w:color w:val="000000"/>
          <w:szCs w:val="24"/>
        </w:rPr>
        <w:t xml:space="preserve">The </w:t>
      </w:r>
      <w:r w:rsidR="00171524">
        <w:rPr>
          <w:rFonts w:cs="Georgia"/>
          <w:color w:val="000000"/>
          <w:szCs w:val="24"/>
        </w:rPr>
        <w:t xml:space="preserve">AGP </w:t>
      </w:r>
      <w:r w:rsidR="00B14514">
        <w:rPr>
          <w:rFonts w:cs="Georgia"/>
          <w:color w:val="000000"/>
          <w:szCs w:val="24"/>
        </w:rPr>
        <w:t>report helps</w:t>
      </w:r>
      <w:r w:rsidRPr="00BC74DF">
        <w:rPr>
          <w:rFonts w:cs="Georgia"/>
          <w:color w:val="000000"/>
          <w:szCs w:val="24"/>
        </w:rPr>
        <w:t xml:space="preserve"> identify</w:t>
      </w:r>
      <w:r w:rsidR="001C41D6">
        <w:rPr>
          <w:rFonts w:cs="Georgia"/>
          <w:color w:val="000000"/>
          <w:szCs w:val="24"/>
        </w:rPr>
        <w:t xml:space="preserve"> when a patient is out of glucose range, and provides </w:t>
      </w:r>
      <w:r w:rsidRPr="00BC74DF">
        <w:rPr>
          <w:rFonts w:cs="Georgia"/>
          <w:color w:val="000000"/>
          <w:szCs w:val="24"/>
        </w:rPr>
        <w:t>hypoglycemic and hyperglycemic trends</w:t>
      </w:r>
      <w:r w:rsidR="001C41D6">
        <w:rPr>
          <w:rFonts w:cs="Georgia"/>
          <w:color w:val="000000"/>
          <w:szCs w:val="24"/>
        </w:rPr>
        <w:t xml:space="preserve"> and patterns. </w:t>
      </w:r>
      <w:r w:rsidR="00CB5D40">
        <w:rPr>
          <w:rFonts w:cs="Georgia"/>
          <w:color w:val="000000"/>
          <w:szCs w:val="24"/>
        </w:rPr>
        <w:t>These insights</w:t>
      </w:r>
      <w:r w:rsidRPr="00BC74DF">
        <w:rPr>
          <w:rFonts w:cs="Georgia"/>
          <w:color w:val="000000"/>
          <w:szCs w:val="24"/>
        </w:rPr>
        <w:t xml:space="preserve"> </w:t>
      </w:r>
      <w:r w:rsidR="00D75345">
        <w:rPr>
          <w:rFonts w:cs="Georgia"/>
          <w:color w:val="000000"/>
          <w:szCs w:val="24"/>
        </w:rPr>
        <w:t>help f</w:t>
      </w:r>
      <w:r w:rsidRPr="00BC74DF">
        <w:rPr>
          <w:rFonts w:cs="Georgia"/>
          <w:color w:val="000000"/>
          <w:szCs w:val="24"/>
        </w:rPr>
        <w:t>acilitate more meaningful discussions between a doctor and the patient.</w:t>
      </w:r>
    </w:p>
    <w:p w:rsidR="0090128E" w:rsidRDefault="0090128E" w:rsidP="006778E6">
      <w:pPr>
        <w:suppressAutoHyphens w:val="0"/>
        <w:autoSpaceDE w:val="0"/>
        <w:autoSpaceDN w:val="0"/>
        <w:adjustRightInd w:val="0"/>
        <w:spacing w:line="276" w:lineRule="auto"/>
        <w:rPr>
          <w:rFonts w:cs="Georgia"/>
          <w:color w:val="000000"/>
          <w:szCs w:val="24"/>
        </w:rPr>
      </w:pPr>
    </w:p>
    <w:p w:rsidR="00CB5D40" w:rsidRDefault="00AB6439" w:rsidP="006778E6">
      <w:pPr>
        <w:suppressAutoHyphens w:val="0"/>
        <w:autoSpaceDE w:val="0"/>
        <w:autoSpaceDN w:val="0"/>
        <w:adjustRightInd w:val="0"/>
        <w:spacing w:line="276" w:lineRule="auto"/>
      </w:pPr>
      <w:r>
        <w:t xml:space="preserve">Dr. Wright added, </w:t>
      </w:r>
      <w:r w:rsidR="00D6059C" w:rsidRPr="00D6059C">
        <w:t xml:space="preserve">"This technology is groundbreaking because continuous glucose monitoring systems for professional use have been long considered a niche, cumbersome, and expensive technology for mostly Type 1 patients. </w:t>
      </w:r>
      <w:r>
        <w:t>The FreeStyle Libre Pro s</w:t>
      </w:r>
      <w:r w:rsidR="00CB5D40" w:rsidRPr="00D6059C">
        <w:t xml:space="preserve">ystem changes this paradigm not only because of the </w:t>
      </w:r>
      <w:r w:rsidR="000A0BC1">
        <w:t xml:space="preserve">unique </w:t>
      </w:r>
      <w:r w:rsidR="00CB5D40" w:rsidRPr="00D6059C">
        <w:t xml:space="preserve">technology but because </w:t>
      </w:r>
      <w:r w:rsidR="00CB5D40">
        <w:t xml:space="preserve">it doesn't require </w:t>
      </w:r>
      <w:proofErr w:type="spellStart"/>
      <w:r w:rsidR="00CB5D40">
        <w:t>fingerstick</w:t>
      </w:r>
      <w:proofErr w:type="spellEnd"/>
      <w:r w:rsidR="0090791F">
        <w:t xml:space="preserve"> calibration</w:t>
      </w:r>
      <w:r w:rsidR="00CB5D40" w:rsidRPr="00D6059C">
        <w:t xml:space="preserve">, </w:t>
      </w:r>
      <w:r w:rsidR="00CB5D40">
        <w:t xml:space="preserve">is </w:t>
      </w:r>
      <w:r w:rsidR="0066615B">
        <w:t>easier</w:t>
      </w:r>
      <w:r w:rsidR="00CB5D40">
        <w:t xml:space="preserve"> to use, </w:t>
      </w:r>
      <w:r w:rsidR="0066615B">
        <w:t xml:space="preserve">more </w:t>
      </w:r>
      <w:r w:rsidR="00CB5D40" w:rsidRPr="00D6059C">
        <w:t>affordable</w:t>
      </w:r>
      <w:r w:rsidR="00CB5D40">
        <w:t>,</w:t>
      </w:r>
      <w:r w:rsidR="00CB5D40" w:rsidRPr="00D6059C">
        <w:t xml:space="preserve"> and </w:t>
      </w:r>
      <w:r w:rsidR="00640B23">
        <w:t xml:space="preserve">is </w:t>
      </w:r>
      <w:r w:rsidR="00CB5D40" w:rsidRPr="00D6059C">
        <w:t>more accessible</w:t>
      </w:r>
      <w:r w:rsidR="00AC7B1C">
        <w:t xml:space="preserve"> to people </w:t>
      </w:r>
      <w:r w:rsidR="00CB5D40" w:rsidRPr="00D6059C">
        <w:t>with diabetes."</w:t>
      </w:r>
    </w:p>
    <w:p w:rsidR="00A63AAC" w:rsidRDefault="00A63AAC" w:rsidP="006778E6">
      <w:pPr>
        <w:suppressAutoHyphens w:val="0"/>
        <w:autoSpaceDE w:val="0"/>
        <w:autoSpaceDN w:val="0"/>
        <w:adjustRightInd w:val="0"/>
        <w:spacing w:line="276" w:lineRule="auto"/>
      </w:pPr>
    </w:p>
    <w:p w:rsidR="00393475" w:rsidRDefault="00AB6439" w:rsidP="006778E6">
      <w:pPr>
        <w:autoSpaceDE w:val="0"/>
        <w:autoSpaceDN w:val="0"/>
        <w:spacing w:line="276" w:lineRule="auto"/>
        <w:rPr>
          <w:iCs/>
        </w:rPr>
      </w:pPr>
      <w:r>
        <w:rPr>
          <w:iCs/>
        </w:rPr>
        <w:t>The FreeStyle Libre Pro s</w:t>
      </w:r>
      <w:r w:rsidR="00A2682C" w:rsidRPr="00A2682C">
        <w:rPr>
          <w:iCs/>
        </w:rPr>
        <w:t xml:space="preserve">ystem is part of Abbott's FreeStyle family of products including the sensing technology for consumers, the FreeStyle Libre system. </w:t>
      </w:r>
    </w:p>
    <w:p w:rsidR="00393475" w:rsidRDefault="00393475" w:rsidP="006778E6">
      <w:pPr>
        <w:autoSpaceDE w:val="0"/>
        <w:autoSpaceDN w:val="0"/>
        <w:spacing w:line="276" w:lineRule="auto"/>
        <w:rPr>
          <w:iCs/>
        </w:rPr>
      </w:pPr>
    </w:p>
    <w:p w:rsidR="00A2682C" w:rsidRPr="00393475" w:rsidRDefault="00A2682C" w:rsidP="006778E6">
      <w:pPr>
        <w:suppressAutoHyphens w:val="0"/>
        <w:spacing w:line="276" w:lineRule="auto"/>
        <w:rPr>
          <w:rFonts w:ascii="Georgia" w:eastAsia="MS Mincho" w:hAnsi="Georgia" w:cs="Georgia"/>
        </w:rPr>
      </w:pPr>
      <w:r w:rsidRPr="00A2682C">
        <w:rPr>
          <w:iCs/>
        </w:rPr>
        <w:t>Abbott recently submitted the consumer</w:t>
      </w:r>
      <w:r w:rsidR="001C45A5">
        <w:rPr>
          <w:iCs/>
        </w:rPr>
        <w:t xml:space="preserve"> version of the</w:t>
      </w:r>
      <w:r w:rsidRPr="00A2682C">
        <w:rPr>
          <w:iCs/>
        </w:rPr>
        <w:t xml:space="preserve"> FreeStyle Libre system for review by the </w:t>
      </w:r>
      <w:r w:rsidR="002F13E0">
        <w:rPr>
          <w:iCs/>
        </w:rPr>
        <w:t>U.S. Food and Drug Administration</w:t>
      </w:r>
      <w:r w:rsidRPr="00A2682C">
        <w:rPr>
          <w:iCs/>
        </w:rPr>
        <w:t xml:space="preserve">. The </w:t>
      </w:r>
      <w:r w:rsidR="001C45A5">
        <w:rPr>
          <w:iCs/>
        </w:rPr>
        <w:t xml:space="preserve">consumer version of the </w:t>
      </w:r>
      <w:r w:rsidRPr="00A2682C">
        <w:rPr>
          <w:iCs/>
          <w:lang w:val="en-GB"/>
        </w:rPr>
        <w:t>FreeStyle Libre system is designed to be a continuous glucose monitoring system that does</w:t>
      </w:r>
      <w:r>
        <w:rPr>
          <w:iCs/>
          <w:lang w:val="en-GB"/>
        </w:rPr>
        <w:t xml:space="preserve"> not </w:t>
      </w:r>
      <w:r w:rsidRPr="00A2682C">
        <w:rPr>
          <w:iCs/>
          <w:lang w:val="en-GB"/>
        </w:rPr>
        <w:t xml:space="preserve">require </w:t>
      </w:r>
      <w:proofErr w:type="spellStart"/>
      <w:r w:rsidRPr="00A2682C">
        <w:rPr>
          <w:iCs/>
          <w:lang w:val="en-GB"/>
        </w:rPr>
        <w:t>fingerstick</w:t>
      </w:r>
      <w:proofErr w:type="spellEnd"/>
      <w:r w:rsidRPr="00A2682C">
        <w:rPr>
          <w:iCs/>
          <w:lang w:val="en-GB"/>
        </w:rPr>
        <w:t xml:space="preserve"> calibration, and measures glucose levels through a small sensor on the back of the upper arm for up to 14 days. </w:t>
      </w:r>
      <w:r w:rsidR="002F13E0">
        <w:rPr>
          <w:iCs/>
          <w:lang w:val="en-GB"/>
        </w:rPr>
        <w:t xml:space="preserve">Patients </w:t>
      </w:r>
      <w:r w:rsidR="009F156A">
        <w:rPr>
          <w:iCs/>
          <w:lang w:val="en-GB"/>
        </w:rPr>
        <w:t xml:space="preserve">can self-monitor their glucose levels by </w:t>
      </w:r>
      <w:r w:rsidR="002F13E0">
        <w:rPr>
          <w:iCs/>
          <w:lang w:val="en-GB"/>
        </w:rPr>
        <w:t>scan</w:t>
      </w:r>
      <w:r w:rsidR="009F156A">
        <w:rPr>
          <w:iCs/>
          <w:lang w:val="en-GB"/>
        </w:rPr>
        <w:t>ning</w:t>
      </w:r>
      <w:r w:rsidR="002F13E0">
        <w:rPr>
          <w:iCs/>
          <w:lang w:val="en-GB"/>
        </w:rPr>
        <w:t xml:space="preserve"> a reader over the sensor as often as desired to get a reading.</w:t>
      </w:r>
    </w:p>
    <w:p w:rsidR="00A2682C" w:rsidRPr="00A2682C" w:rsidRDefault="00A2682C" w:rsidP="006778E6">
      <w:pPr>
        <w:suppressAutoHyphens w:val="0"/>
        <w:autoSpaceDE w:val="0"/>
        <w:autoSpaceDN w:val="0"/>
        <w:adjustRightInd w:val="0"/>
        <w:spacing w:line="276" w:lineRule="auto"/>
        <w:rPr>
          <w:rFonts w:cs="Times New Roman"/>
          <w:lang w:val="en-GB"/>
        </w:rPr>
      </w:pPr>
    </w:p>
    <w:p w:rsidR="00640B23" w:rsidRPr="000D0144" w:rsidRDefault="00640B23" w:rsidP="006778E6">
      <w:pPr>
        <w:suppressAutoHyphens w:val="0"/>
        <w:autoSpaceDE w:val="0"/>
        <w:autoSpaceDN w:val="0"/>
        <w:adjustRightInd w:val="0"/>
        <w:spacing w:line="276" w:lineRule="auto"/>
        <w:rPr>
          <w:rFonts w:cs="Georgia"/>
          <w:b/>
          <w:color w:val="000000"/>
          <w:szCs w:val="24"/>
        </w:rPr>
      </w:pPr>
      <w:r w:rsidRPr="00640B23">
        <w:rPr>
          <w:rFonts w:cs="Georgia"/>
          <w:b/>
          <w:color w:val="000000"/>
          <w:szCs w:val="24"/>
        </w:rPr>
        <w:t>Ab</w:t>
      </w:r>
      <w:r>
        <w:rPr>
          <w:rFonts w:cs="Georgia"/>
          <w:b/>
          <w:color w:val="000000"/>
          <w:szCs w:val="24"/>
        </w:rPr>
        <w:t>ou</w:t>
      </w:r>
      <w:r w:rsidRPr="000D0144">
        <w:rPr>
          <w:rFonts w:cs="Georgia"/>
          <w:b/>
          <w:color w:val="000000"/>
          <w:szCs w:val="24"/>
        </w:rPr>
        <w:t>t Diabetes and Diabetes Monitoring</w:t>
      </w:r>
    </w:p>
    <w:p w:rsidR="00640B23" w:rsidRPr="00F66C92" w:rsidRDefault="00640B23" w:rsidP="006778E6">
      <w:pPr>
        <w:spacing w:line="276" w:lineRule="auto"/>
        <w:rPr>
          <w:rFonts w:ascii="Georgia" w:eastAsia="MS Mincho" w:hAnsi="Georgia" w:cs="Times New Roman"/>
        </w:rPr>
      </w:pPr>
      <w:r w:rsidRPr="001C41D6">
        <w:rPr>
          <w:rFonts w:ascii="Georgia" w:eastAsia="MS Mincho" w:hAnsi="Georgia" w:cs="Georgia"/>
          <w:color w:val="000000"/>
        </w:rPr>
        <w:t>According to the International Diabetes Federation, the U.S. has one of the highest</w:t>
      </w:r>
      <w:r w:rsidRPr="001C41D6">
        <w:rPr>
          <w:rFonts w:ascii="Georgia" w:eastAsia="MS Mincho" w:hAnsi="Georgia" w:cs="Georgia"/>
          <w:color w:val="000000"/>
          <w:szCs w:val="24"/>
        </w:rPr>
        <w:t xml:space="preserve"> prevalence rates for diabetes, with 29.1 million people (or 9 percent of the U.S. population) who have diabetes. </w:t>
      </w:r>
      <w:r w:rsidRPr="001C41D6">
        <w:rPr>
          <w:rFonts w:ascii="Georgia" w:eastAsia="MS Mincho" w:hAnsi="Georgia" w:cs="Times New Roman"/>
          <w:iCs/>
        </w:rPr>
        <w:t>A rece</w:t>
      </w:r>
      <w:r w:rsidR="00E47EAF">
        <w:rPr>
          <w:rFonts w:ascii="Georgia" w:eastAsia="MS Mincho" w:hAnsi="Georgia" w:cs="Times New Roman"/>
          <w:iCs/>
        </w:rPr>
        <w:t>nt survey of 1,527 people with T</w:t>
      </w:r>
      <w:r w:rsidRPr="001C41D6">
        <w:rPr>
          <w:rFonts w:ascii="Georgia" w:eastAsia="MS Mincho" w:hAnsi="Georgia" w:cs="Times New Roman"/>
          <w:iCs/>
        </w:rPr>
        <w:t>ype 2 diabetes found that 40 percent do not test glucose levels as frequently as recommended by their doctors. Reasons for testing less often than recommended include expense of testing strips (31 percent), dislike of pricking fingers to draw blood</w:t>
      </w:r>
      <w:r w:rsidR="00E47EAF">
        <w:rPr>
          <w:rFonts w:ascii="Georgia" w:eastAsia="MS Mincho" w:hAnsi="Georgia" w:cs="Times New Roman"/>
          <w:iCs/>
        </w:rPr>
        <w:t xml:space="preserve"> for</w:t>
      </w:r>
      <w:r w:rsidRPr="001C41D6">
        <w:rPr>
          <w:rFonts w:ascii="Georgia" w:eastAsia="MS Mincho" w:hAnsi="Georgia" w:cs="Times New Roman"/>
          <w:iCs/>
        </w:rPr>
        <w:t xml:space="preserve"> testing (29 percent), and forgetting to test because they feel fine (26 percent)</w:t>
      </w:r>
      <w:r w:rsidRPr="007D184A">
        <w:rPr>
          <w:rFonts w:ascii="Georgia" w:eastAsia="MS Mincho" w:hAnsi="Georgia" w:cs="Times New Roman"/>
          <w:iCs/>
        </w:rPr>
        <w:t>.</w:t>
      </w:r>
      <w:r w:rsidR="007D184A" w:rsidRPr="007D184A">
        <w:rPr>
          <w:rStyle w:val="EndnoteReference"/>
          <w:rFonts w:ascii="Georgia" w:eastAsia="MS Mincho" w:hAnsi="Georgia" w:cs="Times New Roman"/>
          <w:iCs/>
        </w:rPr>
        <w:endnoteReference w:id="3"/>
      </w:r>
    </w:p>
    <w:p w:rsidR="00640B23" w:rsidRDefault="00640B23" w:rsidP="006778E6">
      <w:pPr>
        <w:spacing w:line="276" w:lineRule="auto"/>
        <w:rPr>
          <w:rFonts w:cstheme="minorHAnsi"/>
        </w:rPr>
      </w:pPr>
    </w:p>
    <w:p w:rsidR="00640B23" w:rsidRPr="00A63AAC" w:rsidRDefault="00640B23" w:rsidP="006778E6">
      <w:pPr>
        <w:suppressAutoHyphens w:val="0"/>
        <w:spacing w:line="276" w:lineRule="auto"/>
        <w:rPr>
          <w:rFonts w:ascii="Georgia" w:eastAsia="MS Mincho" w:hAnsi="Georgia" w:cs="Georgia"/>
        </w:rPr>
      </w:pPr>
      <w:r>
        <w:rPr>
          <w:rFonts w:cstheme="minorHAnsi"/>
        </w:rPr>
        <w:t>Traditionally, continuous glucose monitoring devices have primarily been used by people with Type 1 diabetes whom are required to take insulin. However, both Type 1 and Type 2 diabetes patients can experience conditions such as hypoglycemia (low blood sugar) which can be life-threatening, especially when not detected. Because the FreeStyle Libre Pro system provides rich, insightful data, patterns that might otherwise be missed—such as nighttime hypoglycemia—</w:t>
      </w:r>
      <w:r w:rsidR="0090791F">
        <w:rPr>
          <w:rFonts w:cstheme="minorHAnsi"/>
        </w:rPr>
        <w:t xml:space="preserve">glucose levels excursions </w:t>
      </w:r>
      <w:r>
        <w:rPr>
          <w:rFonts w:cstheme="minorHAnsi"/>
        </w:rPr>
        <w:t xml:space="preserve">can be detected and therefore managed. </w:t>
      </w:r>
    </w:p>
    <w:p w:rsidR="00B456D1" w:rsidRPr="00941233" w:rsidRDefault="00B456D1" w:rsidP="006778E6">
      <w:pPr>
        <w:suppressAutoHyphens w:val="0"/>
        <w:autoSpaceDE w:val="0"/>
        <w:autoSpaceDN w:val="0"/>
        <w:adjustRightInd w:val="0"/>
        <w:spacing w:line="276" w:lineRule="auto"/>
        <w:rPr>
          <w:rFonts w:cs="Georgia"/>
          <w:color w:val="000000"/>
          <w:szCs w:val="24"/>
        </w:rPr>
      </w:pPr>
    </w:p>
    <w:p w:rsidR="003250E7" w:rsidRPr="003250E7" w:rsidRDefault="003250E7" w:rsidP="003250E7">
      <w:r w:rsidRPr="007D6783">
        <w:rPr>
          <w:rFonts w:cs="Georgia"/>
          <w:color w:val="000000"/>
          <w:szCs w:val="24"/>
        </w:rPr>
        <w:t xml:space="preserve">Abbott's FreeStyle Libre Pro system will be available to U.S. healthcare professionals in the coming weeks.   For more information, please go to </w:t>
      </w:r>
      <w:r w:rsidRPr="007D6783">
        <w:t>www.FreeStyleLibrePro.us</w:t>
      </w:r>
      <w:r w:rsidR="007D6783">
        <w:t>.</w:t>
      </w:r>
    </w:p>
    <w:p w:rsidR="003250E7" w:rsidRPr="00941233" w:rsidRDefault="003250E7" w:rsidP="003250E7">
      <w:pPr>
        <w:suppressAutoHyphens w:val="0"/>
        <w:autoSpaceDE w:val="0"/>
        <w:autoSpaceDN w:val="0"/>
        <w:adjustRightInd w:val="0"/>
        <w:spacing w:line="276" w:lineRule="auto"/>
        <w:rPr>
          <w:rFonts w:cs="Georgia"/>
          <w:color w:val="000000"/>
          <w:szCs w:val="24"/>
        </w:rPr>
      </w:pPr>
    </w:p>
    <w:p w:rsidR="0090128E" w:rsidRPr="003250E7" w:rsidRDefault="003250E7" w:rsidP="003250E7">
      <w:pPr>
        <w:suppressAutoHyphens w:val="0"/>
        <w:spacing w:line="240" w:lineRule="auto"/>
        <w:jc w:val="center"/>
        <w:rPr>
          <w:rFonts w:ascii="Georgia" w:hAnsi="Georgia"/>
          <w:bCs/>
          <w:color w:val="2A2B33"/>
          <w:bdr w:val="none" w:sz="0" w:space="0" w:color="auto" w:frame="1"/>
          <w:shd w:val="clear" w:color="auto" w:fill="FFFFFF"/>
        </w:rPr>
      </w:pPr>
      <w:r w:rsidRPr="003250E7">
        <w:rPr>
          <w:rFonts w:ascii="Georgia" w:hAnsi="Georgia"/>
          <w:bCs/>
          <w:color w:val="2A2B33"/>
          <w:bdr w:val="none" w:sz="0" w:space="0" w:color="auto" w:frame="1"/>
          <w:shd w:val="clear" w:color="auto" w:fill="FFFFFF"/>
        </w:rPr>
        <w:t>—more—</w:t>
      </w:r>
      <w:r w:rsidR="0090128E" w:rsidRPr="003250E7">
        <w:rPr>
          <w:rFonts w:ascii="Georgia" w:hAnsi="Georgia"/>
          <w:bCs/>
          <w:color w:val="2A2B33"/>
          <w:bdr w:val="none" w:sz="0" w:space="0" w:color="auto" w:frame="1"/>
          <w:shd w:val="clear" w:color="auto" w:fill="FFFFFF"/>
        </w:rPr>
        <w:br w:type="page"/>
      </w:r>
    </w:p>
    <w:p w:rsidR="006200CB" w:rsidRPr="006200CB" w:rsidRDefault="006200CB" w:rsidP="006200CB">
      <w:pPr>
        <w:rPr>
          <w:b/>
          <w:bCs/>
        </w:rPr>
      </w:pPr>
      <w:r w:rsidRPr="006200CB">
        <w:rPr>
          <w:b/>
          <w:bCs/>
        </w:rPr>
        <w:t>INDICATIONS AND IMPORTANT SAFETY INFORMATION</w:t>
      </w:r>
    </w:p>
    <w:p w:rsidR="006200CB" w:rsidRDefault="006200CB" w:rsidP="006200CB">
      <w:pPr>
        <w:rPr>
          <w:b/>
          <w:bCs/>
        </w:rPr>
      </w:pPr>
    </w:p>
    <w:p w:rsidR="006200CB" w:rsidRPr="00291889" w:rsidRDefault="006200CB" w:rsidP="006200CB">
      <w:r w:rsidRPr="00291889">
        <w:rPr>
          <w:b/>
          <w:bCs/>
        </w:rPr>
        <w:t>INDICATIONS FOR USE</w:t>
      </w:r>
      <w:r>
        <w:rPr>
          <w:b/>
          <w:bCs/>
        </w:rPr>
        <w:t xml:space="preserve">: </w:t>
      </w:r>
      <w:r w:rsidRPr="00291889">
        <w:t>The FreeStyle Libre Pro Flash Glucose Monitoring System is a professional continuous glucose monitoring (CGM) device indicated for detecting trends and tracking patterns in persons (age 18 and older) with diabetes. The System is intended for use by health care professionals and requires a prescription. Readings from the FreeStyle Libre Pro Sensor are only made available to patients through consultation with a health care professional. The System does not require user calibration with blood glucose values. The FreeStyle Libre Pro System aids in the detection of glucose level excursions above or below the desired range, facilitating therapy adjustments. Interpretation of the FreeStyle Libre Pro Flash Glucose Monitoring System readings should be based on the trends and patterns analyzed through time using the reports available.</w:t>
      </w:r>
    </w:p>
    <w:p w:rsidR="00B64131" w:rsidRDefault="00B64131" w:rsidP="006200CB"/>
    <w:p w:rsidR="006200CB" w:rsidRPr="00291889" w:rsidRDefault="006200CB" w:rsidP="006200CB">
      <w:r w:rsidRPr="00260D73">
        <w:rPr>
          <w:b/>
        </w:rPr>
        <w:t>IMPORTANT:</w:t>
      </w:r>
      <w:r w:rsidRPr="00291889">
        <w:t xml:space="preserve"> The device may inaccurately indicate hypoglycemia. The results of the clinical study conducted for this device showed that 40% of the time when the device indicated that user sensor glucose values were at or below 60 mg/</w:t>
      </w:r>
      <w:proofErr w:type="spellStart"/>
      <w:r w:rsidRPr="00291889">
        <w:t>dL</w:t>
      </w:r>
      <w:proofErr w:type="spellEnd"/>
      <w:r w:rsidRPr="00291889">
        <w:t>, user glucose values were actually in the range of 81-160 mg/</w:t>
      </w:r>
      <w:proofErr w:type="spellStart"/>
      <w:r w:rsidRPr="00291889">
        <w:t>dL</w:t>
      </w:r>
      <w:proofErr w:type="spellEnd"/>
      <w:r w:rsidRPr="00291889">
        <w:t>. Therefore, interpretation of the FreeStyle Libre Pro Flash Glucose Monitoring System readings should only be based on the trends and patterns analyzed through time using the reports available per the intended use.</w:t>
      </w:r>
    </w:p>
    <w:p w:rsidR="006200CB" w:rsidRDefault="006200CB" w:rsidP="006200CB">
      <w:pPr>
        <w:rPr>
          <w:b/>
          <w:bCs/>
        </w:rPr>
      </w:pPr>
    </w:p>
    <w:p w:rsidR="006200CB" w:rsidRDefault="006200CB" w:rsidP="006200CB">
      <w:r w:rsidRPr="00291889">
        <w:rPr>
          <w:b/>
          <w:bCs/>
        </w:rPr>
        <w:t>CONTRAINDICATIONS:</w:t>
      </w:r>
      <w:r w:rsidR="00173232">
        <w:rPr>
          <w:b/>
          <w:bCs/>
        </w:rPr>
        <w:t xml:space="preserve"> </w:t>
      </w:r>
      <w:r w:rsidRPr="00291889">
        <w:t xml:space="preserve">The FreeStyle Libre Pro Flash Glucose Monitoring System must be removed prior to Magnetic Resonance Imaging (MRI), Computed Tomography (CT) scan, or high-frequency electrical heat (diathermy) treatment. The effect of MRI, CT scans, or diathermy on the performance of the System has not been evaluated. The exposure may damage the Sensor and may impact proper function of the device to detect trends and track patterns in the user’s glucose values during the </w:t>
      </w:r>
      <w:proofErr w:type="spellStart"/>
      <w:r w:rsidRPr="00291889">
        <w:t>wear</w:t>
      </w:r>
      <w:proofErr w:type="spellEnd"/>
      <w:r w:rsidRPr="00291889">
        <w:t xml:space="preserve"> period.</w:t>
      </w:r>
    </w:p>
    <w:p w:rsidR="006200CB" w:rsidRPr="00291889" w:rsidRDefault="006200CB" w:rsidP="006200CB"/>
    <w:p w:rsidR="006200CB" w:rsidRPr="00291889" w:rsidRDefault="006200CB" w:rsidP="006200CB">
      <w:r w:rsidRPr="00291889">
        <w:rPr>
          <w:b/>
          <w:bCs/>
        </w:rPr>
        <w:t>WARNING:</w:t>
      </w:r>
      <w:r>
        <w:rPr>
          <w:b/>
          <w:bCs/>
        </w:rPr>
        <w:t xml:space="preserve"> </w:t>
      </w:r>
      <w:r w:rsidRPr="00291889">
        <w:t>The FreeStyle Libre Pro Flash Glucose Monitoring System contains small parts that may be dangerous if swallowed.</w:t>
      </w:r>
    </w:p>
    <w:p w:rsidR="006200CB" w:rsidRDefault="006200CB" w:rsidP="006200CB">
      <w:pPr>
        <w:rPr>
          <w:b/>
          <w:bCs/>
        </w:rPr>
      </w:pPr>
    </w:p>
    <w:p w:rsidR="006200CB" w:rsidRPr="00291889" w:rsidRDefault="006200CB" w:rsidP="006200CB">
      <w:r w:rsidRPr="00291889">
        <w:rPr>
          <w:b/>
          <w:bCs/>
        </w:rPr>
        <w:t>CAUTION:</w:t>
      </w:r>
    </w:p>
    <w:p w:rsidR="006200CB" w:rsidRPr="00291889" w:rsidRDefault="006200CB" w:rsidP="006200CB">
      <w:pPr>
        <w:numPr>
          <w:ilvl w:val="0"/>
          <w:numId w:val="31"/>
        </w:numPr>
        <w:suppressAutoHyphens w:val="0"/>
        <w:spacing w:line="276" w:lineRule="auto"/>
      </w:pPr>
      <w:r w:rsidRPr="00291889">
        <w:t>Performance of the System when used with other implanted medical devices, such as pacemakers, has not been evaluated.</w:t>
      </w:r>
    </w:p>
    <w:p w:rsidR="006200CB" w:rsidRPr="00291889" w:rsidRDefault="006200CB" w:rsidP="006200CB">
      <w:pPr>
        <w:numPr>
          <w:ilvl w:val="0"/>
          <w:numId w:val="31"/>
        </w:numPr>
        <w:suppressAutoHyphens w:val="0"/>
        <w:spacing w:line="276" w:lineRule="auto"/>
      </w:pPr>
      <w:r w:rsidRPr="00291889">
        <w:t>Some individuals may be sensitive to the adhesive that keeps the Sensor attached to the skin. If your patient notices significant skin irritation around or under their Sensor, they should remove the Sensor and stop using the FreeStyle Libre Pro System. Follow your facility’s procedures for handling skin reactions.</w:t>
      </w:r>
    </w:p>
    <w:p w:rsidR="006200CB" w:rsidRDefault="006200CB" w:rsidP="006200CB">
      <w:pPr>
        <w:rPr>
          <w:b/>
          <w:bCs/>
        </w:rPr>
      </w:pPr>
    </w:p>
    <w:p w:rsidR="006200CB" w:rsidRPr="00291889" w:rsidRDefault="006200CB" w:rsidP="006200CB">
      <w:r w:rsidRPr="00291889">
        <w:rPr>
          <w:b/>
          <w:bCs/>
        </w:rPr>
        <w:t>WARNINGS/LIMITATIONS</w:t>
      </w:r>
    </w:p>
    <w:p w:rsidR="006200CB" w:rsidRPr="00291889" w:rsidRDefault="006200CB" w:rsidP="006200CB">
      <w:pPr>
        <w:numPr>
          <w:ilvl w:val="0"/>
          <w:numId w:val="32"/>
        </w:numPr>
        <w:suppressAutoHyphens w:val="0"/>
        <w:spacing w:line="276" w:lineRule="auto"/>
      </w:pPr>
      <w:r w:rsidRPr="00291889">
        <w:t>Review all product information before use.</w:t>
      </w:r>
    </w:p>
    <w:p w:rsidR="006200CB" w:rsidRPr="00291889" w:rsidRDefault="006200CB" w:rsidP="006200CB">
      <w:pPr>
        <w:numPr>
          <w:ilvl w:val="0"/>
          <w:numId w:val="32"/>
        </w:numPr>
        <w:suppressAutoHyphens w:val="0"/>
        <w:spacing w:line="276" w:lineRule="auto"/>
      </w:pPr>
      <w:r w:rsidRPr="00291889">
        <w:t>Physiologic differences between the interstitial fluid and capillary blood may result in differences in glucose readings. Differences in glucose readings between interstitial fluid and capillary blood may be observed during times of rapid change in blood glucose, such as after eating, dosing insulin, or exercising.</w:t>
      </w:r>
    </w:p>
    <w:p w:rsidR="006200CB" w:rsidRPr="00291889" w:rsidRDefault="006200CB" w:rsidP="006200CB">
      <w:pPr>
        <w:numPr>
          <w:ilvl w:val="0"/>
          <w:numId w:val="32"/>
        </w:numPr>
        <w:suppressAutoHyphens w:val="0"/>
        <w:spacing w:line="276" w:lineRule="auto"/>
      </w:pPr>
      <w:r w:rsidRPr="00291889">
        <w:t>Severe dehydration and excessive water loss may cause inaccurate results.</w:t>
      </w:r>
    </w:p>
    <w:p w:rsidR="006200CB" w:rsidRPr="00291889" w:rsidRDefault="006200CB" w:rsidP="006200CB">
      <w:pPr>
        <w:numPr>
          <w:ilvl w:val="0"/>
          <w:numId w:val="32"/>
        </w:numPr>
        <w:suppressAutoHyphens w:val="0"/>
        <w:spacing w:line="276" w:lineRule="auto"/>
      </w:pPr>
      <w:r w:rsidRPr="00291889">
        <w:t>Do not reuse Sensors. The Sensor and Sensor Applicator are designed for single use. Reuse may result in no glucose readings and infection. Not suitable for re-sterilization. Further exposure to irradiation may cause inaccurate results.</w:t>
      </w:r>
    </w:p>
    <w:p w:rsidR="006200CB" w:rsidRPr="00291889" w:rsidRDefault="006200CB" w:rsidP="006200CB">
      <w:pPr>
        <w:numPr>
          <w:ilvl w:val="0"/>
          <w:numId w:val="32"/>
        </w:numPr>
        <w:suppressAutoHyphens w:val="0"/>
        <w:spacing w:line="276" w:lineRule="auto"/>
      </w:pPr>
      <w:r w:rsidRPr="00291889">
        <w:t xml:space="preserve">Interfering Substances: Taking ascorbic acid (vitamin C) while wearing the Sensor may falsely raise Sensor glucose readings. Taking salicylic acid (used in some pain relievers such as aspirin and some skin care products) may slightly lower Sensor glucose readings. The level of inaccuracy depends on the amount of the interfering substance active in the body. Test results did not indicate interference for methyldopa (used in some drugs to treat high blood pressure) or </w:t>
      </w:r>
      <w:proofErr w:type="spellStart"/>
      <w:r w:rsidRPr="00291889">
        <w:t>tolbutamide</w:t>
      </w:r>
      <w:proofErr w:type="spellEnd"/>
      <w:r w:rsidRPr="00291889">
        <w:t xml:space="preserve"> (infrequently used in some drugs to treat diabetes in the US) at maximum circulating levels. However, concentrations of potential </w:t>
      </w:r>
      <w:proofErr w:type="spellStart"/>
      <w:r w:rsidRPr="00291889">
        <w:t>interferents</w:t>
      </w:r>
      <w:proofErr w:type="spellEnd"/>
      <w:r w:rsidRPr="00291889">
        <w:t xml:space="preserve"> in interstitial fluid are unknown compared to circulating blood. Taking medications with acetaminophen (such as Tylenol and some cold medicines) while wearing the Sensor may falsely raise Sensor glucose readings. The level of inaccuracy depends on the amount of acetaminophen active in the body and may be different for each person.</w:t>
      </w:r>
    </w:p>
    <w:p w:rsidR="006200CB" w:rsidRPr="00291889" w:rsidRDefault="006200CB" w:rsidP="006200CB">
      <w:pPr>
        <w:numPr>
          <w:ilvl w:val="0"/>
          <w:numId w:val="32"/>
        </w:numPr>
        <w:suppressAutoHyphens w:val="0"/>
        <w:spacing w:line="276" w:lineRule="auto"/>
      </w:pPr>
      <w:r w:rsidRPr="00291889">
        <w:t>Take standard precautions for transmission of blood borne pathogens to avoid contamination.</w:t>
      </w:r>
    </w:p>
    <w:p w:rsidR="006200CB" w:rsidRPr="00291889" w:rsidRDefault="006200CB" w:rsidP="006200CB">
      <w:pPr>
        <w:numPr>
          <w:ilvl w:val="0"/>
          <w:numId w:val="32"/>
        </w:numPr>
        <w:suppressAutoHyphens w:val="0"/>
        <w:spacing w:line="276" w:lineRule="auto"/>
      </w:pPr>
      <w:r w:rsidRPr="00291889">
        <w:t>The Reader should be cleaned between patients.</w:t>
      </w:r>
    </w:p>
    <w:p w:rsidR="006200CB" w:rsidRPr="00291889" w:rsidRDefault="006200CB" w:rsidP="006200CB">
      <w:pPr>
        <w:numPr>
          <w:ilvl w:val="0"/>
          <w:numId w:val="32"/>
        </w:numPr>
        <w:suppressAutoHyphens w:val="0"/>
        <w:spacing w:line="276" w:lineRule="auto"/>
      </w:pPr>
      <w:r w:rsidRPr="00291889">
        <w:t>If a Sensor breaks inside a patient, remove with tweezers, treat any medical complications and call Customer Service.</w:t>
      </w:r>
    </w:p>
    <w:p w:rsidR="006200CB" w:rsidRPr="00291889" w:rsidRDefault="006200CB" w:rsidP="006200CB">
      <w:pPr>
        <w:numPr>
          <w:ilvl w:val="0"/>
          <w:numId w:val="32"/>
        </w:numPr>
        <w:suppressAutoHyphens w:val="0"/>
        <w:spacing w:line="276" w:lineRule="auto"/>
      </w:pPr>
      <w:r w:rsidRPr="00291889">
        <w:t>Use of the System is not recommended in the critically ill population since performance is unknown due to different conditions and medications.</w:t>
      </w:r>
    </w:p>
    <w:p w:rsidR="006200CB" w:rsidRPr="00291889" w:rsidRDefault="006200CB" w:rsidP="006200CB">
      <w:pPr>
        <w:numPr>
          <w:ilvl w:val="0"/>
          <w:numId w:val="32"/>
        </w:numPr>
        <w:suppressAutoHyphens w:val="0"/>
        <w:spacing w:line="276" w:lineRule="auto"/>
      </w:pPr>
      <w:r w:rsidRPr="00291889">
        <w:t>Sensor placement is not approved for sites other than the back of the arm. If placed in other areas, the Sensor may not function properly.</w:t>
      </w:r>
    </w:p>
    <w:p w:rsidR="006200CB" w:rsidRPr="00291889" w:rsidRDefault="006200CB" w:rsidP="006200CB">
      <w:pPr>
        <w:numPr>
          <w:ilvl w:val="0"/>
          <w:numId w:val="32"/>
        </w:numPr>
        <w:suppressAutoHyphens w:val="0"/>
        <w:spacing w:line="276" w:lineRule="auto"/>
      </w:pPr>
      <w:r w:rsidRPr="00291889">
        <w:t>If the Sensor Kit package or contents or the Reader appear to be damaged, do not use as there may be a risk of electric shock, no results, and/or infection.</w:t>
      </w:r>
    </w:p>
    <w:p w:rsidR="006200CB" w:rsidRPr="00291889" w:rsidRDefault="006200CB" w:rsidP="006200CB">
      <w:pPr>
        <w:numPr>
          <w:ilvl w:val="0"/>
          <w:numId w:val="32"/>
        </w:numPr>
        <w:suppressAutoHyphens w:val="0"/>
        <w:spacing w:line="276" w:lineRule="auto"/>
      </w:pPr>
      <w:r w:rsidRPr="00291889">
        <w:t>Store the Sensor Kit between 39°F-77°F. While you don’t need to keep the Sensor Kit in a refrigerator, you can as long as the refrigerator is between 39°F-77°F.</w:t>
      </w:r>
    </w:p>
    <w:p w:rsidR="006200CB" w:rsidRPr="00291889" w:rsidRDefault="006200CB" w:rsidP="006200CB">
      <w:pPr>
        <w:numPr>
          <w:ilvl w:val="0"/>
          <w:numId w:val="32"/>
        </w:numPr>
        <w:suppressAutoHyphens w:val="0"/>
        <w:spacing w:line="276" w:lineRule="auto"/>
      </w:pPr>
      <w:r w:rsidRPr="00291889">
        <w:t>Store the Sensor Kit between 10-90% non-condensing humidity.</w:t>
      </w:r>
    </w:p>
    <w:p w:rsidR="006200CB" w:rsidRPr="00291889" w:rsidRDefault="006200CB" w:rsidP="006200CB">
      <w:pPr>
        <w:numPr>
          <w:ilvl w:val="0"/>
          <w:numId w:val="32"/>
        </w:numPr>
        <w:suppressAutoHyphens w:val="0"/>
        <w:spacing w:line="276" w:lineRule="auto"/>
      </w:pPr>
      <w:r w:rsidRPr="00291889">
        <w:t>The System does not provide real-time results. Patients need to rely on blood glucose readings for monitoring glucose during System use.</w:t>
      </w:r>
    </w:p>
    <w:p w:rsidR="006200CB" w:rsidRPr="00291889" w:rsidRDefault="006200CB" w:rsidP="006200CB">
      <w:pPr>
        <w:numPr>
          <w:ilvl w:val="0"/>
          <w:numId w:val="32"/>
        </w:numPr>
        <w:suppressAutoHyphens w:val="0"/>
        <w:spacing w:line="276" w:lineRule="auto"/>
      </w:pPr>
      <w:r w:rsidRPr="00291889">
        <w:t>Clean hands prior to Sensor handling/insertion to help prevent infection.</w:t>
      </w:r>
    </w:p>
    <w:p w:rsidR="006200CB" w:rsidRPr="00291889" w:rsidRDefault="006200CB" w:rsidP="006200CB">
      <w:pPr>
        <w:numPr>
          <w:ilvl w:val="0"/>
          <w:numId w:val="32"/>
        </w:numPr>
        <w:suppressAutoHyphens w:val="0"/>
        <w:spacing w:line="276" w:lineRule="auto"/>
      </w:pPr>
      <w:r w:rsidRPr="00291889">
        <w:t>Clean the application site and ensure that it is dry prior to Sensor insertion. This helps the Sensor stay attached to the body.</w:t>
      </w:r>
    </w:p>
    <w:p w:rsidR="006200CB" w:rsidRPr="00291889" w:rsidRDefault="006200CB" w:rsidP="006200CB">
      <w:pPr>
        <w:numPr>
          <w:ilvl w:val="0"/>
          <w:numId w:val="32"/>
        </w:numPr>
        <w:suppressAutoHyphens w:val="0"/>
        <w:spacing w:line="276" w:lineRule="auto"/>
      </w:pPr>
      <w:r w:rsidRPr="00291889">
        <w:t>Change the application site for the next Sensor application to prevent discomfort or skin irritation.</w:t>
      </w:r>
    </w:p>
    <w:p w:rsidR="006200CB" w:rsidRPr="00291889" w:rsidRDefault="006200CB" w:rsidP="006200CB">
      <w:pPr>
        <w:numPr>
          <w:ilvl w:val="0"/>
          <w:numId w:val="32"/>
        </w:numPr>
        <w:suppressAutoHyphens w:val="0"/>
        <w:spacing w:line="276" w:lineRule="auto"/>
      </w:pPr>
      <w:r w:rsidRPr="00291889">
        <w:t>Select an appropriate Sensor site to help the Sensor stay attached to the body and prevent discomfort or skin irritation. Avoid areas with scars, moles, stretch marks, or lumps. Select an area of skin that generally stays flat during normal daily activities (no bending or folding). Choose a site that is at least 1 inch away from an insulin injection site.</w:t>
      </w:r>
    </w:p>
    <w:p w:rsidR="006200CB" w:rsidRPr="00291889" w:rsidRDefault="006200CB" w:rsidP="006200CB">
      <w:pPr>
        <w:numPr>
          <w:ilvl w:val="0"/>
          <w:numId w:val="32"/>
        </w:numPr>
        <w:suppressAutoHyphens w:val="0"/>
        <w:spacing w:line="276" w:lineRule="auto"/>
      </w:pPr>
      <w:r w:rsidRPr="00291889">
        <w:t>The Sensor should not be worn more than 14 days. Readings are not obtained after 14 days.</w:t>
      </w:r>
    </w:p>
    <w:p w:rsidR="006200CB" w:rsidRPr="00291889" w:rsidRDefault="006200CB" w:rsidP="006200CB">
      <w:pPr>
        <w:numPr>
          <w:ilvl w:val="0"/>
          <w:numId w:val="32"/>
        </w:numPr>
        <w:suppressAutoHyphens w:val="0"/>
        <w:spacing w:line="276" w:lineRule="auto"/>
      </w:pPr>
      <w:r w:rsidRPr="00291889">
        <w:t xml:space="preserve">The Sensor should be removed prior to exposing it to an X-ray machine. The effect of X-rays on the performance of the system has not been evaluated. The exposure may damage the Sensor and may impact proper function of the device to detect trends and track patterns in the user’s glucose values during the </w:t>
      </w:r>
      <w:proofErr w:type="spellStart"/>
      <w:r w:rsidRPr="00291889">
        <w:t>wear</w:t>
      </w:r>
      <w:proofErr w:type="spellEnd"/>
      <w:r w:rsidRPr="00291889">
        <w:t xml:space="preserve"> period.</w:t>
      </w:r>
    </w:p>
    <w:p w:rsidR="006200CB" w:rsidRPr="00291889" w:rsidRDefault="006200CB" w:rsidP="006200CB">
      <w:pPr>
        <w:numPr>
          <w:ilvl w:val="0"/>
          <w:numId w:val="32"/>
        </w:numPr>
        <w:suppressAutoHyphens w:val="0"/>
        <w:spacing w:line="276" w:lineRule="auto"/>
      </w:pPr>
      <w:r w:rsidRPr="00291889">
        <w:t>The FreeStyle Libre Pro Flash Glucose Monitoring System has not been evaluated for use in pregnant women, persons on dialysis, or people less than 18 years of age.</w:t>
      </w:r>
    </w:p>
    <w:p w:rsidR="00CF4898" w:rsidRPr="00CF4898" w:rsidRDefault="00CF4898" w:rsidP="006200CB">
      <w:pPr>
        <w:suppressAutoHyphens w:val="0"/>
        <w:autoSpaceDE w:val="0"/>
        <w:autoSpaceDN w:val="0"/>
        <w:adjustRightInd w:val="0"/>
        <w:spacing w:line="276" w:lineRule="auto"/>
        <w:rPr>
          <w:rFonts w:ascii="Georgia" w:hAnsi="Georgia" w:cs="Georgia"/>
          <w:color w:val="000000"/>
        </w:rPr>
      </w:pPr>
      <w:r w:rsidRPr="00DA0968">
        <w:rPr>
          <w:rFonts w:ascii="Georgia" w:hAnsi="Georgia" w:cs="Georgia"/>
          <w:b/>
          <w:bCs/>
          <w:color w:val="000000"/>
        </w:rPr>
        <w:t>About Abbott:</w:t>
      </w:r>
      <w:r w:rsidRPr="00CF4898">
        <w:rPr>
          <w:rFonts w:ascii="Georgia" w:hAnsi="Georgia" w:cs="Georgia"/>
          <w:b/>
          <w:bCs/>
          <w:color w:val="000000"/>
        </w:rPr>
        <w:t xml:space="preserve"> </w:t>
      </w:r>
    </w:p>
    <w:p w:rsidR="0042670B" w:rsidRDefault="0042670B" w:rsidP="006778E6">
      <w:pPr>
        <w:suppressAutoHyphens w:val="0"/>
        <w:autoSpaceDE w:val="0"/>
        <w:autoSpaceDN w:val="0"/>
        <w:adjustRightInd w:val="0"/>
        <w:spacing w:line="276" w:lineRule="auto"/>
        <w:rPr>
          <w:rFonts w:ascii="Georgia" w:hAnsi="Georgia" w:cs="Georgia"/>
          <w:color w:val="000000"/>
        </w:rPr>
      </w:pPr>
      <w:r w:rsidRPr="0042670B">
        <w:rPr>
          <w:rFonts w:ascii="Georgia" w:hAnsi="Georgia" w:cs="Georgia"/>
          <w:color w:val="000000"/>
        </w:rPr>
        <w:t xml:space="preserve">At Abbott, we’re committed to helping you live your best possible life through the power of health. For more than 125 years, we’ve brought new products and technologies to the world -- in nutrition, diagnostics, medical devices and branded generic pharmaceuticals -- that create more possibilities for more people at all stages of life. </w:t>
      </w:r>
    </w:p>
    <w:p w:rsidR="00B456D1" w:rsidRPr="0042670B" w:rsidRDefault="00B456D1" w:rsidP="006778E6">
      <w:pPr>
        <w:suppressAutoHyphens w:val="0"/>
        <w:autoSpaceDE w:val="0"/>
        <w:autoSpaceDN w:val="0"/>
        <w:adjustRightInd w:val="0"/>
        <w:spacing w:line="276" w:lineRule="auto"/>
        <w:rPr>
          <w:rFonts w:ascii="Georgia" w:hAnsi="Georgia" w:cs="Georgia"/>
          <w:color w:val="000000"/>
        </w:rPr>
      </w:pPr>
    </w:p>
    <w:p w:rsidR="00B456D1" w:rsidRPr="0042670B" w:rsidRDefault="00B456D1" w:rsidP="00B456D1">
      <w:pPr>
        <w:suppressAutoHyphens w:val="0"/>
        <w:autoSpaceDE w:val="0"/>
        <w:autoSpaceDN w:val="0"/>
        <w:adjustRightInd w:val="0"/>
        <w:spacing w:line="276" w:lineRule="auto"/>
        <w:rPr>
          <w:rFonts w:ascii="Georgia" w:hAnsi="Georgia" w:cs="Georgia"/>
          <w:color w:val="000000"/>
        </w:rPr>
      </w:pPr>
      <w:r w:rsidRPr="0042670B">
        <w:rPr>
          <w:rFonts w:ascii="Georgia" w:hAnsi="Georgia" w:cs="Georgia"/>
          <w:color w:val="000000"/>
        </w:rPr>
        <w:t>Today, 74,000 of us are working to help people live not just longer, but better, in the more than 150 countries we serve.</w:t>
      </w:r>
    </w:p>
    <w:p w:rsidR="00B456D1" w:rsidRPr="0042670B" w:rsidRDefault="00B456D1" w:rsidP="002D65EB">
      <w:pPr>
        <w:suppressAutoHyphens w:val="0"/>
        <w:autoSpaceDE w:val="0"/>
        <w:autoSpaceDN w:val="0"/>
        <w:adjustRightInd w:val="0"/>
        <w:spacing w:line="276" w:lineRule="auto"/>
        <w:rPr>
          <w:rFonts w:ascii="Georgia" w:hAnsi="Georgia" w:cs="Georgia"/>
          <w:color w:val="000000"/>
        </w:rPr>
      </w:pPr>
    </w:p>
    <w:p w:rsidR="00CF4898" w:rsidRDefault="0042670B" w:rsidP="002D65EB">
      <w:pPr>
        <w:suppressAutoHyphens w:val="0"/>
        <w:autoSpaceDE w:val="0"/>
        <w:autoSpaceDN w:val="0"/>
        <w:adjustRightInd w:val="0"/>
        <w:spacing w:line="276" w:lineRule="auto"/>
        <w:rPr>
          <w:rFonts w:ascii="Georgia" w:hAnsi="Georgia" w:cs="Georgia"/>
          <w:color w:val="000000"/>
        </w:rPr>
      </w:pPr>
      <w:r w:rsidRPr="0042670B">
        <w:rPr>
          <w:rFonts w:ascii="Georgia" w:hAnsi="Georgia" w:cs="Georgia"/>
          <w:color w:val="000000"/>
        </w:rPr>
        <w:t xml:space="preserve">Connect with us at www.abbott.com, on Facebook at </w:t>
      </w:r>
      <w:hyperlink r:id="rId9" w:history="1">
        <w:r w:rsidRPr="00F93FD3">
          <w:rPr>
            <w:rStyle w:val="Hyperlink"/>
            <w:rFonts w:ascii="Georgia" w:hAnsi="Georgia" w:cs="Georgia"/>
          </w:rPr>
          <w:t>www.facebook.com/Abbott</w:t>
        </w:r>
      </w:hyperlink>
      <w:r>
        <w:rPr>
          <w:rFonts w:ascii="Georgia" w:hAnsi="Georgia" w:cs="Georgia"/>
          <w:color w:val="000000"/>
        </w:rPr>
        <w:t xml:space="preserve"> </w:t>
      </w:r>
      <w:r w:rsidRPr="0042670B">
        <w:rPr>
          <w:rFonts w:ascii="Georgia" w:hAnsi="Georgia" w:cs="Georgia"/>
          <w:color w:val="000000"/>
        </w:rPr>
        <w:t>and on Twitter @</w:t>
      </w:r>
      <w:proofErr w:type="spellStart"/>
      <w:r w:rsidRPr="0042670B">
        <w:rPr>
          <w:rFonts w:ascii="Georgia" w:hAnsi="Georgia" w:cs="Georgia"/>
          <w:color w:val="000000"/>
        </w:rPr>
        <w:t>AbbottNews</w:t>
      </w:r>
      <w:proofErr w:type="spellEnd"/>
      <w:r>
        <w:rPr>
          <w:rFonts w:ascii="Georgia" w:hAnsi="Georgia" w:cs="Georgia"/>
          <w:color w:val="000000"/>
        </w:rPr>
        <w:t xml:space="preserve"> </w:t>
      </w:r>
      <w:r w:rsidRPr="0042670B">
        <w:rPr>
          <w:rFonts w:ascii="Georgia" w:hAnsi="Georgia" w:cs="Georgia"/>
          <w:color w:val="000000"/>
        </w:rPr>
        <w:t>and @</w:t>
      </w:r>
      <w:proofErr w:type="spellStart"/>
      <w:r w:rsidRPr="0042670B">
        <w:rPr>
          <w:rFonts w:ascii="Georgia" w:hAnsi="Georgia" w:cs="Georgia"/>
          <w:color w:val="000000"/>
        </w:rPr>
        <w:t>AbbottGlobal</w:t>
      </w:r>
      <w:proofErr w:type="spellEnd"/>
      <w:r w:rsidRPr="0042670B">
        <w:rPr>
          <w:rFonts w:ascii="Georgia" w:hAnsi="Georgia" w:cs="Georgia"/>
          <w:color w:val="000000"/>
        </w:rPr>
        <w:t>.</w:t>
      </w:r>
      <w:r>
        <w:rPr>
          <w:rFonts w:ascii="Georgia" w:hAnsi="Georgia" w:cs="Georgia"/>
          <w:color w:val="000000"/>
        </w:rPr>
        <w:t xml:space="preserve">  </w:t>
      </w:r>
    </w:p>
    <w:p w:rsidR="003250E7" w:rsidRPr="00CF4898" w:rsidRDefault="003250E7" w:rsidP="002D65EB">
      <w:pPr>
        <w:suppressAutoHyphens w:val="0"/>
        <w:autoSpaceDE w:val="0"/>
        <w:autoSpaceDN w:val="0"/>
        <w:adjustRightInd w:val="0"/>
        <w:spacing w:line="276" w:lineRule="auto"/>
        <w:rPr>
          <w:rFonts w:ascii="Georgia" w:hAnsi="Georgia" w:cs="Georgia"/>
          <w:color w:val="000000"/>
        </w:rPr>
      </w:pPr>
    </w:p>
    <w:p w:rsidR="00CF4898" w:rsidRPr="00F92592" w:rsidRDefault="00CF4898" w:rsidP="003250E7">
      <w:pPr>
        <w:suppressAutoHyphens w:val="0"/>
        <w:spacing w:line="240" w:lineRule="auto"/>
        <w:rPr>
          <w:rFonts w:ascii="Arial" w:hAnsi="Arial" w:cs="Arial"/>
          <w:i/>
          <w:iCs/>
        </w:rPr>
      </w:pPr>
    </w:p>
    <w:tbl>
      <w:tblPr>
        <w:tblStyle w:val="TableGrid"/>
        <w:tblW w:w="9726" w:type="dxa"/>
        <w:tblBorders>
          <w:top w:val="none" w:sz="0" w:space="0" w:color="auto"/>
          <w:bottom w:val="none" w:sz="0" w:space="0" w:color="auto"/>
          <w:insideH w:val="none" w:sz="0" w:space="0" w:color="auto"/>
        </w:tblBorders>
        <w:tblLook w:val="0600" w:firstRow="0" w:lastRow="0" w:firstColumn="0" w:lastColumn="0" w:noHBand="1" w:noVBand="1"/>
      </w:tblPr>
      <w:tblGrid>
        <w:gridCol w:w="9720"/>
        <w:gridCol w:w="6"/>
      </w:tblGrid>
      <w:tr w:rsidR="00DB4D42" w:rsidRPr="002E2376" w:rsidTr="002F0F53">
        <w:trPr>
          <w:gridAfter w:val="1"/>
          <w:wAfter w:w="6" w:type="dxa"/>
          <w:trHeight w:hRule="exact" w:val="288"/>
        </w:trPr>
        <w:tc>
          <w:tcPr>
            <w:tcW w:w="9720" w:type="dxa"/>
            <w:tcBorders>
              <w:top w:val="single" w:sz="4" w:space="0" w:color="auto"/>
            </w:tcBorders>
          </w:tcPr>
          <w:p w:rsidR="00DB4D42" w:rsidRPr="002E2376" w:rsidRDefault="00DB4D42" w:rsidP="00E3765F"/>
        </w:tc>
      </w:tr>
      <w:tr w:rsidR="00DB4D42" w:rsidRPr="002E2376" w:rsidTr="002F0F53">
        <w:tc>
          <w:tcPr>
            <w:tcW w:w="9720" w:type="dxa"/>
            <w:tcMar>
              <w:right w:w="72" w:type="dxa"/>
            </w:tcMar>
          </w:tcPr>
          <w:p w:rsidR="00DB4D42" w:rsidRPr="007243A5" w:rsidRDefault="00DB4D42" w:rsidP="00E3765F">
            <w:pPr>
              <w:rPr>
                <w:b/>
              </w:rPr>
            </w:pPr>
            <w:r w:rsidRPr="007243A5">
              <w:rPr>
                <w:b/>
              </w:rPr>
              <w:t>Abbott Media:</w:t>
            </w:r>
            <w:r w:rsidR="000C5C96">
              <w:rPr>
                <w:b/>
              </w:rPr>
              <w:t xml:space="preserve"> </w:t>
            </w:r>
          </w:p>
          <w:p w:rsidR="00E93EAB" w:rsidRDefault="00E93EAB" w:rsidP="00E3765F">
            <w:r>
              <w:t xml:space="preserve">Vicky Assardo, </w:t>
            </w:r>
            <w:r w:rsidR="00BA6BFF">
              <w:t xml:space="preserve">+1 </w:t>
            </w:r>
            <w:r>
              <w:t>(510) 864-4690</w:t>
            </w:r>
          </w:p>
          <w:p w:rsidR="00DB4D42" w:rsidRDefault="00E93EAB" w:rsidP="00E3765F">
            <w:r>
              <w:t xml:space="preserve">Jessica Sachariason, </w:t>
            </w:r>
            <w:r w:rsidR="00BA6BFF">
              <w:t xml:space="preserve">+1 </w:t>
            </w:r>
            <w:r>
              <w:t>(510) 239-2690</w:t>
            </w:r>
          </w:p>
          <w:p w:rsidR="00CF4898" w:rsidRPr="00F92592" w:rsidRDefault="00CF4898" w:rsidP="00CF4898">
            <w:pPr>
              <w:pStyle w:val="NoSpacing"/>
              <w:spacing w:line="320" w:lineRule="exact"/>
              <w:rPr>
                <w:rFonts w:ascii="Arial" w:hAnsi="Arial" w:cs="Arial"/>
                <w:i/>
                <w:iCs/>
              </w:rPr>
            </w:pPr>
          </w:p>
          <w:tbl>
            <w:tblPr>
              <w:tblStyle w:val="TableGrid"/>
              <w:tblW w:w="9360" w:type="dxa"/>
              <w:tblBorders>
                <w:top w:val="none" w:sz="0" w:space="0" w:color="auto"/>
                <w:bottom w:val="none" w:sz="0" w:space="0" w:color="auto"/>
                <w:insideH w:val="none" w:sz="0" w:space="0" w:color="auto"/>
              </w:tblBorders>
              <w:tblLook w:val="0600" w:firstRow="0" w:lastRow="0" w:firstColumn="0" w:lastColumn="0" w:noHBand="1" w:noVBand="1"/>
            </w:tblPr>
            <w:tblGrid>
              <w:gridCol w:w="9360"/>
            </w:tblGrid>
            <w:tr w:rsidR="00CF4898" w:rsidRPr="002E2376" w:rsidTr="00BB6DDD">
              <w:trPr>
                <w:trHeight w:hRule="exact" w:val="288"/>
              </w:trPr>
              <w:tc>
                <w:tcPr>
                  <w:tcW w:w="9360" w:type="dxa"/>
                  <w:tcBorders>
                    <w:top w:val="single" w:sz="4" w:space="0" w:color="auto"/>
                  </w:tcBorders>
                </w:tcPr>
                <w:p w:rsidR="00CF4898" w:rsidRPr="002E2376" w:rsidRDefault="00CF4898" w:rsidP="00BB6DDD"/>
              </w:tc>
            </w:tr>
          </w:tbl>
          <w:p w:rsidR="00DB4D42" w:rsidRPr="007243A5" w:rsidRDefault="00DB4D42" w:rsidP="00E3765F">
            <w:pPr>
              <w:rPr>
                <w:b/>
              </w:rPr>
            </w:pPr>
            <w:r w:rsidRPr="007243A5">
              <w:rPr>
                <w:b/>
              </w:rPr>
              <w:t>Abbott Financial:</w:t>
            </w:r>
          </w:p>
          <w:p w:rsidR="00DB4D42" w:rsidRPr="000F38C0" w:rsidRDefault="000F38C0" w:rsidP="00E93EAB">
            <w:r w:rsidRPr="000F38C0">
              <w:rPr>
                <w:rStyle w:val="Emphasis"/>
                <w:rFonts w:cs="Arial"/>
                <w:bCs/>
                <w:i w:val="0"/>
                <w:iCs w:val="0"/>
                <w:shd w:val="clear" w:color="auto" w:fill="FFFFFF"/>
              </w:rPr>
              <w:t>Mike Comilla</w:t>
            </w:r>
            <w:r w:rsidRPr="000F38C0">
              <w:rPr>
                <w:rFonts w:cs="Arial"/>
                <w:shd w:val="clear" w:color="auto" w:fill="FFFFFF"/>
              </w:rPr>
              <w:t>, +1 (224) 668-1872</w:t>
            </w:r>
          </w:p>
        </w:tc>
        <w:tc>
          <w:tcPr>
            <w:tcW w:w="6" w:type="dxa"/>
          </w:tcPr>
          <w:p w:rsidR="00DB4D42" w:rsidRPr="002E2376" w:rsidRDefault="00DB4D42" w:rsidP="00E3765F"/>
        </w:tc>
      </w:tr>
      <w:tr w:rsidR="00DB4D42" w:rsidRPr="002E2376" w:rsidTr="002F0F53">
        <w:trPr>
          <w:gridAfter w:val="1"/>
          <w:wAfter w:w="6" w:type="dxa"/>
          <w:trHeight w:hRule="exact" w:val="288"/>
        </w:trPr>
        <w:tc>
          <w:tcPr>
            <w:tcW w:w="9720" w:type="dxa"/>
            <w:tcBorders>
              <w:bottom w:val="single" w:sz="4" w:space="0" w:color="auto"/>
            </w:tcBorders>
          </w:tcPr>
          <w:p w:rsidR="00DB4D42" w:rsidRPr="002E2376" w:rsidRDefault="00DB4D42" w:rsidP="00E3765F"/>
        </w:tc>
      </w:tr>
    </w:tbl>
    <w:p w:rsidR="00CF4898" w:rsidRDefault="00CF4898" w:rsidP="00F13A45">
      <w:pPr>
        <w:jc w:val="center"/>
      </w:pPr>
    </w:p>
    <w:p w:rsidR="006D7A16" w:rsidRPr="00EF6EDB" w:rsidRDefault="006D7A16" w:rsidP="0090128E">
      <w:pPr>
        <w:rPr>
          <w:sz w:val="20"/>
        </w:rPr>
      </w:pPr>
    </w:p>
    <w:sectPr w:rsidR="006D7A16" w:rsidRPr="00EF6EDB" w:rsidSect="002F0F53">
      <w:footerReference w:type="default" r:id="rId10"/>
      <w:headerReference w:type="first" r:id="rId11"/>
      <w:pgSz w:w="12240" w:h="15840"/>
      <w:pgMar w:top="1872" w:right="990" w:bottom="5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2F" w:rsidRDefault="004C1E2F" w:rsidP="008737C4">
      <w:pPr>
        <w:spacing w:line="240" w:lineRule="auto"/>
      </w:pPr>
      <w:r>
        <w:separator/>
      </w:r>
    </w:p>
  </w:endnote>
  <w:endnote w:type="continuationSeparator" w:id="0">
    <w:p w:rsidR="004C1E2F" w:rsidRDefault="004C1E2F" w:rsidP="008737C4">
      <w:pPr>
        <w:spacing w:line="240" w:lineRule="auto"/>
      </w:pPr>
      <w:r>
        <w:continuationSeparator/>
      </w:r>
    </w:p>
  </w:endnote>
  <w:endnote w:id="1">
    <w:p w:rsidR="0055090A" w:rsidRDefault="0055090A">
      <w:pPr>
        <w:pStyle w:val="EndnoteText"/>
      </w:pPr>
      <w:r w:rsidRPr="00F002C1">
        <w:rPr>
          <w:rStyle w:val="FootnoteReference"/>
          <w:sz w:val="16"/>
        </w:rPr>
        <w:endnoteRef/>
      </w:r>
      <w:r w:rsidR="007D184A">
        <w:rPr>
          <w:sz w:val="16"/>
        </w:rPr>
        <w:t xml:space="preserve"> </w:t>
      </w:r>
      <w:r w:rsidR="007528EA">
        <w:rPr>
          <w:sz w:val="16"/>
        </w:rPr>
        <w:t>Dexcom and Medtronic Professional CGM Order Forms, 2015</w:t>
      </w:r>
    </w:p>
  </w:endnote>
  <w:endnote w:id="2">
    <w:p w:rsidR="00795A8D" w:rsidRDefault="00795A8D">
      <w:pPr>
        <w:pStyle w:val="EndnoteText"/>
      </w:pPr>
      <w:r w:rsidRPr="00D920F9">
        <w:rPr>
          <w:rStyle w:val="EndnoteReference"/>
          <w:sz w:val="16"/>
        </w:rPr>
        <w:endnoteRef/>
      </w:r>
      <w:r w:rsidR="007D184A">
        <w:rPr>
          <w:sz w:val="16"/>
        </w:rPr>
        <w:t xml:space="preserve"> </w:t>
      </w:r>
      <w:r w:rsidRPr="00D920F9">
        <w:rPr>
          <w:sz w:val="16"/>
        </w:rPr>
        <w:t xml:space="preserve">Sensor is water-resistant in up to 1 </w:t>
      </w:r>
      <w:proofErr w:type="spellStart"/>
      <w:r w:rsidRPr="00D920F9">
        <w:rPr>
          <w:sz w:val="16"/>
        </w:rPr>
        <w:t>metre</w:t>
      </w:r>
      <w:proofErr w:type="spellEnd"/>
      <w:r w:rsidRPr="00D920F9">
        <w:rPr>
          <w:sz w:val="16"/>
        </w:rPr>
        <w:t xml:space="preserve"> of water. Do not immerse longer than 30 minutes. </w:t>
      </w:r>
      <w:r w:rsidR="0090791F">
        <w:rPr>
          <w:sz w:val="16"/>
        </w:rPr>
        <w:t xml:space="preserve"> </w:t>
      </w:r>
    </w:p>
  </w:endnote>
  <w:endnote w:id="3">
    <w:p w:rsidR="007D184A" w:rsidRDefault="007D184A">
      <w:pPr>
        <w:pStyle w:val="EndnoteText"/>
      </w:pPr>
      <w:r>
        <w:rPr>
          <w:rStyle w:val="EndnoteReference"/>
        </w:rPr>
        <w:endnoteRef/>
      </w:r>
      <w:r>
        <w:rPr>
          <w:sz w:val="16"/>
          <w:szCs w:val="16"/>
        </w:rPr>
        <w:t xml:space="preserve"> </w:t>
      </w:r>
      <w:r w:rsidRPr="007E7BC2">
        <w:rPr>
          <w:sz w:val="16"/>
          <w:szCs w:val="16"/>
        </w:rPr>
        <w:t xml:space="preserve">These are findings from an </w:t>
      </w:r>
      <w:proofErr w:type="spellStart"/>
      <w:r w:rsidRPr="007E7BC2">
        <w:rPr>
          <w:sz w:val="16"/>
          <w:szCs w:val="16"/>
        </w:rPr>
        <w:t>Ipsos</w:t>
      </w:r>
      <w:proofErr w:type="spellEnd"/>
      <w:r w:rsidRPr="007E7BC2">
        <w:rPr>
          <w:sz w:val="16"/>
          <w:szCs w:val="16"/>
        </w:rPr>
        <w:t xml:space="preserve"> poll conducted August 19-September 1, 2016. For the survey, a sample of roughly 2,679 adults age 18+ from the continental U.S., Alaska and Hawaii was interviewed online in English. The sam</w:t>
      </w:r>
      <w:r>
        <w:rPr>
          <w:sz w:val="16"/>
          <w:szCs w:val="16"/>
        </w:rPr>
        <w:t>ple includes 1,152 adults with T</w:t>
      </w:r>
      <w:r w:rsidRPr="007E7BC2">
        <w:rPr>
          <w:sz w:val="16"/>
          <w:szCs w:val="16"/>
        </w:rPr>
        <w:t xml:space="preserve">ype I diabetes and 1,527 adults with </w:t>
      </w:r>
      <w:r>
        <w:rPr>
          <w:sz w:val="16"/>
          <w:szCs w:val="16"/>
        </w:rPr>
        <w:t>Type 2</w:t>
      </w:r>
      <w:r w:rsidRPr="007E7BC2">
        <w:rPr>
          <w:sz w:val="16"/>
          <w:szCs w:val="16"/>
        </w:rPr>
        <w:t xml:space="preserve"> diabetes.</w:t>
      </w:r>
      <w:r>
        <w:rPr>
          <w:sz w:val="16"/>
          <w:szCs w:val="16"/>
        </w:rPr>
        <w:t xml:space="preserve"> </w:t>
      </w:r>
      <w:r w:rsidRPr="007E7BC2">
        <w:rPr>
          <w:sz w:val="16"/>
          <w:szCs w:val="16"/>
        </w:rPr>
        <w:t>The poll also has a credibility interval plus or minus 3.3 pe</w:t>
      </w:r>
      <w:r>
        <w:rPr>
          <w:sz w:val="16"/>
          <w:szCs w:val="16"/>
        </w:rPr>
        <w:t>rcentage points for those with T</w:t>
      </w:r>
      <w:r w:rsidRPr="007E7BC2">
        <w:rPr>
          <w:sz w:val="16"/>
          <w:szCs w:val="16"/>
        </w:rPr>
        <w:t>ype</w:t>
      </w:r>
      <w:r>
        <w:rPr>
          <w:sz w:val="16"/>
          <w:szCs w:val="16"/>
        </w:rPr>
        <w:t xml:space="preserve"> 1</w:t>
      </w:r>
      <w:r w:rsidRPr="007E7BC2">
        <w:rPr>
          <w:sz w:val="16"/>
          <w:szCs w:val="16"/>
        </w:rPr>
        <w:t xml:space="preserve"> diabetes and plus or minus 2.9 pe</w:t>
      </w:r>
      <w:r>
        <w:rPr>
          <w:sz w:val="16"/>
          <w:szCs w:val="16"/>
        </w:rPr>
        <w:t>rcentage points for those with Type 2 diabetes</w:t>
      </w:r>
      <w:r w:rsidRPr="007E7BC2">
        <w:rPr>
          <w:sz w:val="16"/>
          <w:szCs w:val="16"/>
        </w:rPr>
        <w:t xml:space="preserve">. </w:t>
      </w:r>
      <w:proofErr w:type="gramStart"/>
      <w:r>
        <w:rPr>
          <w:sz w:val="16"/>
          <w:szCs w:val="16"/>
        </w:rPr>
        <w:t>Data on file.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8D" w:rsidRDefault="00795A8D">
    <w:pPr>
      <w:pStyle w:val="Footer"/>
    </w:pPr>
    <w:r>
      <w:tab/>
      <w:t xml:space="preserve">Page </w:t>
    </w:r>
    <w:r>
      <w:fldChar w:fldCharType="begin"/>
    </w:r>
    <w:r>
      <w:instrText xml:space="preserve"> PAGE </w:instrText>
    </w:r>
    <w:r>
      <w:fldChar w:fldCharType="separate"/>
    </w:r>
    <w:r w:rsidR="00260D73">
      <w:rPr>
        <w:noProof/>
      </w:rPr>
      <w:t>2</w:t>
    </w:r>
    <w:r>
      <w:fldChar w:fldCharType="end"/>
    </w:r>
    <w:r>
      <w:t xml:space="preserve"> of </w:t>
    </w:r>
    <w:r w:rsidR="004C1E2F">
      <w:fldChar w:fldCharType="begin"/>
    </w:r>
    <w:r w:rsidR="004C1E2F">
      <w:instrText xml:space="preserve"> NUMPAGES </w:instrText>
    </w:r>
    <w:r w:rsidR="004C1E2F">
      <w:fldChar w:fldCharType="separate"/>
    </w:r>
    <w:r w:rsidR="00260D73">
      <w:rPr>
        <w:noProof/>
      </w:rPr>
      <w:t>6</w:t>
    </w:r>
    <w:r w:rsidR="004C1E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2F" w:rsidRDefault="004C1E2F" w:rsidP="008737C4">
      <w:pPr>
        <w:spacing w:line="240" w:lineRule="auto"/>
      </w:pPr>
      <w:r>
        <w:separator/>
      </w:r>
    </w:p>
  </w:footnote>
  <w:footnote w:type="continuationSeparator" w:id="0">
    <w:p w:rsidR="004C1E2F" w:rsidRDefault="004C1E2F" w:rsidP="00873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8D" w:rsidRDefault="00795A8D" w:rsidP="00E80C51">
    <w:pPr>
      <w:pStyle w:val="Header"/>
    </w:pPr>
    <w:r>
      <w:rPr>
        <w:noProof/>
        <w:lang w:eastAsia="en-US"/>
      </w:rPr>
      <mc:AlternateContent>
        <mc:Choice Requires="wps">
          <w:drawing>
            <wp:anchor distT="0" distB="0" distL="114300" distR="114300" simplePos="0" relativeHeight="251673600" behindDoc="0" locked="0" layoutInCell="1" allowOverlap="1" wp14:anchorId="67C7A6D3" wp14:editId="7157D3FA">
              <wp:simplePos x="0" y="0"/>
              <wp:positionH relativeFrom="page">
                <wp:posOffset>5029200</wp:posOffset>
              </wp:positionH>
              <wp:positionV relativeFrom="page">
                <wp:posOffset>685800</wp:posOffset>
              </wp:positionV>
              <wp:extent cx="18288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795A8D" w:rsidRPr="00D83253" w:rsidRDefault="00795A8D" w:rsidP="00480041">
                          <w:pPr>
                            <w:pStyle w:val="DocumentType"/>
                            <w:jc w:val="right"/>
                          </w:pPr>
                          <w:r w:rsidRPr="00D83253">
                            <w:t>News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6pt;margin-top:54pt;width:2in;height:5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" filled="f" stroked="f">
              <v:textbox inset="0,0,0,0">
                <w:txbxContent>
                  <w:p w:rsidR="00795A8D" w:rsidRPr="00D83253" w:rsidRDefault="00795A8D" w:rsidP="00480041">
                    <w:pPr>
                      <w:pStyle w:val="DocumentType"/>
                      <w:jc w:val="right"/>
                    </w:pPr>
                    <w:r w:rsidRPr="00D83253">
                      <w:t>News Release</w:t>
                    </w:r>
                  </w:p>
                </w:txbxContent>
              </v:textbox>
              <w10:wrap anchorx="page" anchory="page"/>
            </v:shape>
          </w:pict>
        </mc:Fallback>
      </mc:AlternateContent>
    </w:r>
    <w:r>
      <w:rPr>
        <w:noProof/>
        <w:lang w:eastAsia="en-US"/>
      </w:rPr>
      <mc:AlternateContent>
        <mc:Choice Requires="wps">
          <w:drawing>
            <wp:anchor distT="0" distB="0" distL="0" distR="0" simplePos="0" relativeHeight="251660287" behindDoc="1" locked="0" layoutInCell="1" allowOverlap="1" wp14:anchorId="516C0A2A" wp14:editId="38CEE046">
              <wp:simplePos x="0" y="0"/>
              <wp:positionH relativeFrom="page">
                <wp:posOffset>0</wp:posOffset>
              </wp:positionH>
              <wp:positionV relativeFrom="page">
                <wp:posOffset>0</wp:posOffset>
              </wp:positionV>
              <wp:extent cx="7772400" cy="22860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772400" cy="2286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0;width:612pt;height:180pt;z-index:-25165619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" filled="f" stroked="f">
              <w10:wrap type="square" anchorx="page" anchory="page"/>
            </v:rect>
          </w:pict>
        </mc:Fallback>
      </mc:AlternateContent>
    </w:r>
    <w:r>
      <w:rPr>
        <w:noProof/>
        <w:lang w:eastAsia="en-US"/>
      </w:rPr>
      <w:drawing>
        <wp:anchor distT="0" distB="0" distL="0" distR="0" simplePos="0" relativeHeight="251661312" behindDoc="1" locked="0" layoutInCell="1" allowOverlap="1" wp14:anchorId="737EB04C" wp14:editId="5E3E4FC4">
          <wp:simplePos x="0" y="0"/>
          <wp:positionH relativeFrom="page">
            <wp:posOffset>914400</wp:posOffset>
          </wp:positionH>
          <wp:positionV relativeFrom="page">
            <wp:posOffset>685800</wp:posOffset>
          </wp:positionV>
          <wp:extent cx="800100" cy="9109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0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4C6"/>
    <w:multiLevelType w:val="multilevel"/>
    <w:tmpl w:val="18641166"/>
    <w:lvl w:ilvl="0">
      <w:start w:val="1"/>
      <w:numFmt w:val="bullet"/>
      <w:pStyle w:val="BodyBullets"/>
      <w:lvlText w:val="•"/>
      <w:lvlJc w:val="left"/>
      <w:pPr>
        <w:tabs>
          <w:tab w:val="num" w:pos="288"/>
        </w:tabs>
        <w:ind w:left="288" w:hanging="288"/>
      </w:pPr>
      <w:rPr>
        <w:rFonts w:ascii="Georgia" w:hAnsi="Georgia" w:hint="default"/>
      </w:rPr>
    </w:lvl>
    <w:lvl w:ilvl="1">
      <w:start w:val="1"/>
      <w:numFmt w:val="bullet"/>
      <w:lvlText w:val="–"/>
      <w:lvlJc w:val="left"/>
      <w:pPr>
        <w:tabs>
          <w:tab w:val="num" w:pos="576"/>
        </w:tabs>
        <w:ind w:left="576" w:hanging="288"/>
      </w:pPr>
      <w:rPr>
        <w:rFonts w:ascii="Georgia" w:hAnsi="Georgia" w:hint="default"/>
      </w:rPr>
    </w:lvl>
    <w:lvl w:ilvl="2">
      <w:start w:val="1"/>
      <w:numFmt w:val="bullet"/>
      <w:lvlText w:val="–"/>
      <w:lvlJc w:val="left"/>
      <w:pPr>
        <w:tabs>
          <w:tab w:val="num" w:pos="864"/>
        </w:tabs>
        <w:ind w:left="864" w:hanging="288"/>
      </w:pPr>
      <w:rPr>
        <w:rFonts w:ascii="Georgia" w:hAnsi="Georgia" w:hint="default"/>
      </w:rPr>
    </w:lvl>
    <w:lvl w:ilvl="3">
      <w:start w:val="1"/>
      <w:numFmt w:val="bullet"/>
      <w:lvlText w:val="–"/>
      <w:lvlJc w:val="left"/>
      <w:pPr>
        <w:tabs>
          <w:tab w:val="num" w:pos="1152"/>
        </w:tabs>
        <w:ind w:left="1152" w:hanging="288"/>
      </w:pPr>
      <w:rPr>
        <w:rFonts w:ascii="Georgia" w:hAnsi="Georgia" w:hint="default"/>
      </w:rPr>
    </w:lvl>
    <w:lvl w:ilvl="4">
      <w:start w:val="1"/>
      <w:numFmt w:val="bullet"/>
      <w:lvlText w:val="–"/>
      <w:lvlJc w:val="left"/>
      <w:pPr>
        <w:tabs>
          <w:tab w:val="num" w:pos="1440"/>
        </w:tabs>
        <w:ind w:left="1440" w:hanging="288"/>
      </w:pPr>
      <w:rPr>
        <w:rFonts w:ascii="Georgia" w:hAnsi="Georgia" w:hint="default"/>
      </w:rPr>
    </w:lvl>
    <w:lvl w:ilvl="5">
      <w:start w:val="1"/>
      <w:numFmt w:val="bullet"/>
      <w:lvlText w:val="–"/>
      <w:lvlJc w:val="left"/>
      <w:pPr>
        <w:tabs>
          <w:tab w:val="num" w:pos="1728"/>
        </w:tabs>
        <w:ind w:left="1728" w:hanging="288"/>
      </w:pPr>
      <w:rPr>
        <w:rFonts w:ascii="Georgia" w:hAnsi="Georgia" w:hint="default"/>
      </w:rPr>
    </w:lvl>
    <w:lvl w:ilvl="6">
      <w:start w:val="1"/>
      <w:numFmt w:val="bullet"/>
      <w:lvlText w:val="–"/>
      <w:lvlJc w:val="left"/>
      <w:pPr>
        <w:tabs>
          <w:tab w:val="num" w:pos="2016"/>
        </w:tabs>
        <w:ind w:left="2016" w:hanging="288"/>
      </w:pPr>
      <w:rPr>
        <w:rFonts w:ascii="Georgia" w:hAnsi="Georgia" w:hint="default"/>
      </w:rPr>
    </w:lvl>
    <w:lvl w:ilvl="7">
      <w:start w:val="1"/>
      <w:numFmt w:val="bullet"/>
      <w:lvlText w:val="–"/>
      <w:lvlJc w:val="left"/>
      <w:pPr>
        <w:tabs>
          <w:tab w:val="num" w:pos="2304"/>
        </w:tabs>
        <w:ind w:left="2304" w:hanging="288"/>
      </w:pPr>
      <w:rPr>
        <w:rFonts w:ascii="Georgia" w:hAnsi="Georgia" w:hint="default"/>
      </w:rPr>
    </w:lvl>
    <w:lvl w:ilvl="8">
      <w:start w:val="1"/>
      <w:numFmt w:val="bullet"/>
      <w:lvlText w:val="–"/>
      <w:lvlJc w:val="left"/>
      <w:pPr>
        <w:ind w:left="2592" w:hanging="288"/>
      </w:pPr>
      <w:rPr>
        <w:rFonts w:ascii="Georgia" w:hAnsi="Georgia" w:hint="default"/>
      </w:rPr>
    </w:lvl>
  </w:abstractNum>
  <w:abstractNum w:abstractNumId="1">
    <w:nsid w:val="07AE40FC"/>
    <w:multiLevelType w:val="multilevel"/>
    <w:tmpl w:val="A5E015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3624218"/>
    <w:multiLevelType w:val="hybridMultilevel"/>
    <w:tmpl w:val="FDA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42640"/>
    <w:multiLevelType w:val="hybridMultilevel"/>
    <w:tmpl w:val="822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73618"/>
    <w:multiLevelType w:val="hybridMultilevel"/>
    <w:tmpl w:val="0D723E7A"/>
    <w:lvl w:ilvl="0" w:tplc="3F062D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658BD"/>
    <w:multiLevelType w:val="hybridMultilevel"/>
    <w:tmpl w:val="E5A47490"/>
    <w:lvl w:ilvl="0" w:tplc="42ECCAC8">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46B9"/>
    <w:multiLevelType w:val="hybridMultilevel"/>
    <w:tmpl w:val="4606E892"/>
    <w:lvl w:ilvl="0" w:tplc="E5CC664E">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6681F"/>
    <w:multiLevelType w:val="multilevel"/>
    <w:tmpl w:val="7604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86066"/>
    <w:multiLevelType w:val="hybridMultilevel"/>
    <w:tmpl w:val="E37C8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7C13FA"/>
    <w:multiLevelType w:val="multilevel"/>
    <w:tmpl w:val="07B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D163E"/>
    <w:multiLevelType w:val="hybridMultilevel"/>
    <w:tmpl w:val="06DA5792"/>
    <w:lvl w:ilvl="0" w:tplc="CCB251D4">
      <w:start w:val="1"/>
      <w:numFmt w:val="bullet"/>
      <w:lvlText w:val="•"/>
      <w:lvlJc w:val="left"/>
      <w:pPr>
        <w:tabs>
          <w:tab w:val="num" w:pos="720"/>
        </w:tabs>
        <w:ind w:left="720" w:hanging="360"/>
      </w:pPr>
      <w:rPr>
        <w:rFonts w:ascii="Arial" w:hAnsi="Arial" w:hint="default"/>
      </w:rPr>
    </w:lvl>
    <w:lvl w:ilvl="1" w:tplc="B1DA8832" w:tentative="1">
      <w:start w:val="1"/>
      <w:numFmt w:val="bullet"/>
      <w:lvlText w:val="•"/>
      <w:lvlJc w:val="left"/>
      <w:pPr>
        <w:tabs>
          <w:tab w:val="num" w:pos="1440"/>
        </w:tabs>
        <w:ind w:left="1440" w:hanging="360"/>
      </w:pPr>
      <w:rPr>
        <w:rFonts w:ascii="Arial" w:hAnsi="Arial" w:hint="default"/>
      </w:rPr>
    </w:lvl>
    <w:lvl w:ilvl="2" w:tplc="7DD26EDC" w:tentative="1">
      <w:start w:val="1"/>
      <w:numFmt w:val="bullet"/>
      <w:lvlText w:val="•"/>
      <w:lvlJc w:val="left"/>
      <w:pPr>
        <w:tabs>
          <w:tab w:val="num" w:pos="2160"/>
        </w:tabs>
        <w:ind w:left="2160" w:hanging="360"/>
      </w:pPr>
      <w:rPr>
        <w:rFonts w:ascii="Arial" w:hAnsi="Arial" w:hint="default"/>
      </w:rPr>
    </w:lvl>
    <w:lvl w:ilvl="3" w:tplc="4BA8ED22" w:tentative="1">
      <w:start w:val="1"/>
      <w:numFmt w:val="bullet"/>
      <w:lvlText w:val="•"/>
      <w:lvlJc w:val="left"/>
      <w:pPr>
        <w:tabs>
          <w:tab w:val="num" w:pos="2880"/>
        </w:tabs>
        <w:ind w:left="2880" w:hanging="360"/>
      </w:pPr>
      <w:rPr>
        <w:rFonts w:ascii="Arial" w:hAnsi="Arial" w:hint="default"/>
      </w:rPr>
    </w:lvl>
    <w:lvl w:ilvl="4" w:tplc="BA061D8A" w:tentative="1">
      <w:start w:val="1"/>
      <w:numFmt w:val="bullet"/>
      <w:lvlText w:val="•"/>
      <w:lvlJc w:val="left"/>
      <w:pPr>
        <w:tabs>
          <w:tab w:val="num" w:pos="3600"/>
        </w:tabs>
        <w:ind w:left="3600" w:hanging="360"/>
      </w:pPr>
      <w:rPr>
        <w:rFonts w:ascii="Arial" w:hAnsi="Arial" w:hint="default"/>
      </w:rPr>
    </w:lvl>
    <w:lvl w:ilvl="5" w:tplc="B562FA5A" w:tentative="1">
      <w:start w:val="1"/>
      <w:numFmt w:val="bullet"/>
      <w:lvlText w:val="•"/>
      <w:lvlJc w:val="left"/>
      <w:pPr>
        <w:tabs>
          <w:tab w:val="num" w:pos="4320"/>
        </w:tabs>
        <w:ind w:left="4320" w:hanging="360"/>
      </w:pPr>
      <w:rPr>
        <w:rFonts w:ascii="Arial" w:hAnsi="Arial" w:hint="default"/>
      </w:rPr>
    </w:lvl>
    <w:lvl w:ilvl="6" w:tplc="0E1001F0" w:tentative="1">
      <w:start w:val="1"/>
      <w:numFmt w:val="bullet"/>
      <w:lvlText w:val="•"/>
      <w:lvlJc w:val="left"/>
      <w:pPr>
        <w:tabs>
          <w:tab w:val="num" w:pos="5040"/>
        </w:tabs>
        <w:ind w:left="5040" w:hanging="360"/>
      </w:pPr>
      <w:rPr>
        <w:rFonts w:ascii="Arial" w:hAnsi="Arial" w:hint="default"/>
      </w:rPr>
    </w:lvl>
    <w:lvl w:ilvl="7" w:tplc="ACCEDB10" w:tentative="1">
      <w:start w:val="1"/>
      <w:numFmt w:val="bullet"/>
      <w:lvlText w:val="•"/>
      <w:lvlJc w:val="left"/>
      <w:pPr>
        <w:tabs>
          <w:tab w:val="num" w:pos="5760"/>
        </w:tabs>
        <w:ind w:left="5760" w:hanging="360"/>
      </w:pPr>
      <w:rPr>
        <w:rFonts w:ascii="Arial" w:hAnsi="Arial" w:hint="default"/>
      </w:rPr>
    </w:lvl>
    <w:lvl w:ilvl="8" w:tplc="A76C528E" w:tentative="1">
      <w:start w:val="1"/>
      <w:numFmt w:val="bullet"/>
      <w:lvlText w:val="•"/>
      <w:lvlJc w:val="left"/>
      <w:pPr>
        <w:tabs>
          <w:tab w:val="num" w:pos="6480"/>
        </w:tabs>
        <w:ind w:left="6480" w:hanging="360"/>
      </w:pPr>
      <w:rPr>
        <w:rFonts w:ascii="Arial" w:hAnsi="Arial" w:hint="default"/>
      </w:rPr>
    </w:lvl>
  </w:abstractNum>
  <w:abstractNum w:abstractNumId="11">
    <w:nsid w:val="376A10CC"/>
    <w:multiLevelType w:val="multilevel"/>
    <w:tmpl w:val="F9CC952C"/>
    <w:lvl w:ilvl="0">
      <w:start w:val="1"/>
      <w:numFmt w:val="decimal"/>
      <w:pStyle w:val="BodyNumbers"/>
      <w:lvlText w:val="%1."/>
      <w:lvlJc w:val="left"/>
      <w:pPr>
        <w:ind w:left="288" w:hanging="288"/>
      </w:pPr>
      <w:rPr>
        <w:rFonts w:ascii="Georgia" w:hAnsi="Georgia" w:hint="default"/>
      </w:rPr>
    </w:lvl>
    <w:lvl w:ilvl="1">
      <w:start w:val="1"/>
      <w:numFmt w:val="lowerLetter"/>
      <w:lvlText w:val="%2."/>
      <w:lvlJc w:val="left"/>
      <w:pPr>
        <w:tabs>
          <w:tab w:val="num" w:pos="576"/>
        </w:tabs>
        <w:ind w:left="576" w:hanging="288"/>
      </w:pPr>
      <w:rPr>
        <w:rFonts w:ascii="Georgia" w:hAnsi="Georgia" w:hint="default"/>
      </w:rPr>
    </w:lvl>
    <w:lvl w:ilvl="2">
      <w:start w:val="1"/>
      <w:numFmt w:val="lowerRoman"/>
      <w:lvlText w:val="%3."/>
      <w:lvlJc w:val="left"/>
      <w:pPr>
        <w:tabs>
          <w:tab w:val="num" w:pos="864"/>
        </w:tabs>
        <w:ind w:left="864" w:hanging="288"/>
      </w:pPr>
      <w:rPr>
        <w:rFonts w:ascii="Georgia" w:hAnsi="Georgia" w:hint="default"/>
      </w:rPr>
    </w:lvl>
    <w:lvl w:ilvl="3">
      <w:start w:val="1"/>
      <w:numFmt w:val="decimal"/>
      <w:lvlText w:val="%4)"/>
      <w:lvlJc w:val="left"/>
      <w:pPr>
        <w:tabs>
          <w:tab w:val="num" w:pos="1152"/>
        </w:tabs>
        <w:ind w:left="1152" w:hanging="288"/>
      </w:pPr>
      <w:rPr>
        <w:rFonts w:ascii="Georgia" w:hAnsi="Georgia" w:hint="default"/>
      </w:rPr>
    </w:lvl>
    <w:lvl w:ilvl="4">
      <w:start w:val="1"/>
      <w:numFmt w:val="lowerLetter"/>
      <w:lvlText w:val="%5)"/>
      <w:lvlJc w:val="left"/>
      <w:pPr>
        <w:tabs>
          <w:tab w:val="num" w:pos="1440"/>
        </w:tabs>
        <w:ind w:left="1440" w:hanging="288"/>
      </w:pPr>
      <w:rPr>
        <w:rFonts w:ascii="Georgia" w:hAnsi="Georgia" w:hint="default"/>
      </w:rPr>
    </w:lvl>
    <w:lvl w:ilvl="5">
      <w:start w:val="1"/>
      <w:numFmt w:val="lowerRoman"/>
      <w:lvlText w:val="%6)"/>
      <w:lvlJc w:val="left"/>
      <w:pPr>
        <w:tabs>
          <w:tab w:val="num" w:pos="1728"/>
        </w:tabs>
        <w:ind w:left="1728" w:hanging="288"/>
      </w:pPr>
      <w:rPr>
        <w:rFonts w:ascii="Georgia" w:hAnsi="Georgia" w:hint="default"/>
      </w:rPr>
    </w:lvl>
    <w:lvl w:ilvl="6">
      <w:start w:val="1"/>
      <w:numFmt w:val="decimal"/>
      <w:lvlText w:val="(%7)"/>
      <w:lvlJc w:val="left"/>
      <w:pPr>
        <w:tabs>
          <w:tab w:val="num" w:pos="2016"/>
        </w:tabs>
        <w:ind w:left="2016" w:hanging="288"/>
      </w:pPr>
      <w:rPr>
        <w:rFonts w:ascii="Georgia" w:hAnsi="Georgia" w:hint="default"/>
      </w:rPr>
    </w:lvl>
    <w:lvl w:ilvl="7">
      <w:start w:val="1"/>
      <w:numFmt w:val="lowerLetter"/>
      <w:lvlText w:val="(%8)"/>
      <w:lvlJc w:val="left"/>
      <w:pPr>
        <w:tabs>
          <w:tab w:val="num" w:pos="2304"/>
        </w:tabs>
        <w:ind w:left="2304" w:hanging="288"/>
      </w:pPr>
      <w:rPr>
        <w:rFonts w:ascii="Georgia" w:hAnsi="Georgia" w:hint="default"/>
      </w:rPr>
    </w:lvl>
    <w:lvl w:ilvl="8">
      <w:start w:val="1"/>
      <w:numFmt w:val="lowerRoman"/>
      <w:lvlText w:val="(%9)"/>
      <w:lvlJc w:val="left"/>
      <w:pPr>
        <w:ind w:left="2592" w:hanging="288"/>
      </w:pPr>
      <w:rPr>
        <w:rFonts w:ascii="Georgia" w:hAnsi="Georgia" w:hint="default"/>
      </w:rPr>
    </w:lvl>
  </w:abstractNum>
  <w:abstractNum w:abstractNumId="12">
    <w:nsid w:val="37934E5B"/>
    <w:multiLevelType w:val="hybridMultilevel"/>
    <w:tmpl w:val="8AF42E46"/>
    <w:lvl w:ilvl="0" w:tplc="3AB47202">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37CD709C"/>
    <w:multiLevelType w:val="hybridMultilevel"/>
    <w:tmpl w:val="E5A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762E4"/>
    <w:multiLevelType w:val="hybridMultilevel"/>
    <w:tmpl w:val="FBF0BD8C"/>
    <w:lvl w:ilvl="0" w:tplc="4D0C58E6">
      <w:numFmt w:val="bullet"/>
      <w:lvlText w:val="-"/>
      <w:lvlJc w:val="left"/>
      <w:pPr>
        <w:ind w:left="1185" w:hanging="360"/>
      </w:pPr>
      <w:rPr>
        <w:rFonts w:ascii="Georgia" w:eastAsiaTheme="minorEastAsia" w:hAnsi="Georgia"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48DF5FD1"/>
    <w:multiLevelType w:val="hybridMultilevel"/>
    <w:tmpl w:val="44BC5718"/>
    <w:lvl w:ilvl="0" w:tplc="B226F338">
      <w:start w:val="1"/>
      <w:numFmt w:val="decimal"/>
      <w:lvlText w:val="%1."/>
      <w:lvlJc w:val="left"/>
      <w:pPr>
        <w:tabs>
          <w:tab w:val="num" w:pos="720"/>
        </w:tabs>
        <w:ind w:left="720" w:hanging="360"/>
      </w:pPr>
    </w:lvl>
    <w:lvl w:ilvl="1" w:tplc="30C691C0" w:tentative="1">
      <w:start w:val="1"/>
      <w:numFmt w:val="decimal"/>
      <w:lvlText w:val="%2."/>
      <w:lvlJc w:val="left"/>
      <w:pPr>
        <w:tabs>
          <w:tab w:val="num" w:pos="1440"/>
        </w:tabs>
        <w:ind w:left="1440" w:hanging="360"/>
      </w:pPr>
    </w:lvl>
    <w:lvl w:ilvl="2" w:tplc="F94A1542" w:tentative="1">
      <w:start w:val="1"/>
      <w:numFmt w:val="decimal"/>
      <w:lvlText w:val="%3."/>
      <w:lvlJc w:val="left"/>
      <w:pPr>
        <w:tabs>
          <w:tab w:val="num" w:pos="2160"/>
        </w:tabs>
        <w:ind w:left="2160" w:hanging="360"/>
      </w:pPr>
    </w:lvl>
    <w:lvl w:ilvl="3" w:tplc="0914B1F0" w:tentative="1">
      <w:start w:val="1"/>
      <w:numFmt w:val="decimal"/>
      <w:lvlText w:val="%4."/>
      <w:lvlJc w:val="left"/>
      <w:pPr>
        <w:tabs>
          <w:tab w:val="num" w:pos="2880"/>
        </w:tabs>
        <w:ind w:left="2880" w:hanging="360"/>
      </w:pPr>
    </w:lvl>
    <w:lvl w:ilvl="4" w:tplc="B5C6213A" w:tentative="1">
      <w:start w:val="1"/>
      <w:numFmt w:val="decimal"/>
      <w:lvlText w:val="%5."/>
      <w:lvlJc w:val="left"/>
      <w:pPr>
        <w:tabs>
          <w:tab w:val="num" w:pos="3600"/>
        </w:tabs>
        <w:ind w:left="3600" w:hanging="360"/>
      </w:pPr>
    </w:lvl>
    <w:lvl w:ilvl="5" w:tplc="0E08BBE6" w:tentative="1">
      <w:start w:val="1"/>
      <w:numFmt w:val="decimal"/>
      <w:lvlText w:val="%6."/>
      <w:lvlJc w:val="left"/>
      <w:pPr>
        <w:tabs>
          <w:tab w:val="num" w:pos="4320"/>
        </w:tabs>
        <w:ind w:left="4320" w:hanging="360"/>
      </w:pPr>
    </w:lvl>
    <w:lvl w:ilvl="6" w:tplc="182EE9F2" w:tentative="1">
      <w:start w:val="1"/>
      <w:numFmt w:val="decimal"/>
      <w:lvlText w:val="%7."/>
      <w:lvlJc w:val="left"/>
      <w:pPr>
        <w:tabs>
          <w:tab w:val="num" w:pos="5040"/>
        </w:tabs>
        <w:ind w:left="5040" w:hanging="360"/>
      </w:pPr>
    </w:lvl>
    <w:lvl w:ilvl="7" w:tplc="88EA09E6" w:tentative="1">
      <w:start w:val="1"/>
      <w:numFmt w:val="decimal"/>
      <w:lvlText w:val="%8."/>
      <w:lvlJc w:val="left"/>
      <w:pPr>
        <w:tabs>
          <w:tab w:val="num" w:pos="5760"/>
        </w:tabs>
        <w:ind w:left="5760" w:hanging="360"/>
      </w:pPr>
    </w:lvl>
    <w:lvl w:ilvl="8" w:tplc="1582685C" w:tentative="1">
      <w:start w:val="1"/>
      <w:numFmt w:val="decimal"/>
      <w:lvlText w:val="%9."/>
      <w:lvlJc w:val="left"/>
      <w:pPr>
        <w:tabs>
          <w:tab w:val="num" w:pos="6480"/>
        </w:tabs>
        <w:ind w:left="6480" w:hanging="360"/>
      </w:pPr>
    </w:lvl>
  </w:abstractNum>
  <w:abstractNum w:abstractNumId="16">
    <w:nsid w:val="48F64494"/>
    <w:multiLevelType w:val="hybridMultilevel"/>
    <w:tmpl w:val="52B2F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27D6A"/>
    <w:multiLevelType w:val="multilevel"/>
    <w:tmpl w:val="4874FC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59A0FF3"/>
    <w:multiLevelType w:val="hybridMultilevel"/>
    <w:tmpl w:val="1D443FA6"/>
    <w:lvl w:ilvl="0" w:tplc="33968E6C">
      <w:start w:val="1"/>
      <w:numFmt w:val="bullet"/>
      <w:lvlText w:val="•"/>
      <w:lvlJc w:val="left"/>
      <w:pPr>
        <w:tabs>
          <w:tab w:val="num" w:pos="720"/>
        </w:tabs>
        <w:ind w:left="720" w:hanging="360"/>
      </w:pPr>
      <w:rPr>
        <w:rFonts w:ascii="Arial" w:hAnsi="Arial" w:hint="default"/>
      </w:rPr>
    </w:lvl>
    <w:lvl w:ilvl="1" w:tplc="5EDEE6B2" w:tentative="1">
      <w:start w:val="1"/>
      <w:numFmt w:val="bullet"/>
      <w:lvlText w:val="•"/>
      <w:lvlJc w:val="left"/>
      <w:pPr>
        <w:tabs>
          <w:tab w:val="num" w:pos="1440"/>
        </w:tabs>
        <w:ind w:left="1440" w:hanging="360"/>
      </w:pPr>
      <w:rPr>
        <w:rFonts w:ascii="Arial" w:hAnsi="Arial" w:hint="default"/>
      </w:rPr>
    </w:lvl>
    <w:lvl w:ilvl="2" w:tplc="F5C8B8A6" w:tentative="1">
      <w:start w:val="1"/>
      <w:numFmt w:val="bullet"/>
      <w:lvlText w:val="•"/>
      <w:lvlJc w:val="left"/>
      <w:pPr>
        <w:tabs>
          <w:tab w:val="num" w:pos="2160"/>
        </w:tabs>
        <w:ind w:left="2160" w:hanging="360"/>
      </w:pPr>
      <w:rPr>
        <w:rFonts w:ascii="Arial" w:hAnsi="Arial" w:hint="default"/>
      </w:rPr>
    </w:lvl>
    <w:lvl w:ilvl="3" w:tplc="56F2FADE" w:tentative="1">
      <w:start w:val="1"/>
      <w:numFmt w:val="bullet"/>
      <w:lvlText w:val="•"/>
      <w:lvlJc w:val="left"/>
      <w:pPr>
        <w:tabs>
          <w:tab w:val="num" w:pos="2880"/>
        </w:tabs>
        <w:ind w:left="2880" w:hanging="360"/>
      </w:pPr>
      <w:rPr>
        <w:rFonts w:ascii="Arial" w:hAnsi="Arial" w:hint="default"/>
      </w:rPr>
    </w:lvl>
    <w:lvl w:ilvl="4" w:tplc="C4DA70E8" w:tentative="1">
      <w:start w:val="1"/>
      <w:numFmt w:val="bullet"/>
      <w:lvlText w:val="•"/>
      <w:lvlJc w:val="left"/>
      <w:pPr>
        <w:tabs>
          <w:tab w:val="num" w:pos="3600"/>
        </w:tabs>
        <w:ind w:left="3600" w:hanging="360"/>
      </w:pPr>
      <w:rPr>
        <w:rFonts w:ascii="Arial" w:hAnsi="Arial" w:hint="default"/>
      </w:rPr>
    </w:lvl>
    <w:lvl w:ilvl="5" w:tplc="D698FC4E" w:tentative="1">
      <w:start w:val="1"/>
      <w:numFmt w:val="bullet"/>
      <w:lvlText w:val="•"/>
      <w:lvlJc w:val="left"/>
      <w:pPr>
        <w:tabs>
          <w:tab w:val="num" w:pos="4320"/>
        </w:tabs>
        <w:ind w:left="4320" w:hanging="360"/>
      </w:pPr>
      <w:rPr>
        <w:rFonts w:ascii="Arial" w:hAnsi="Arial" w:hint="default"/>
      </w:rPr>
    </w:lvl>
    <w:lvl w:ilvl="6" w:tplc="EE98BF5A" w:tentative="1">
      <w:start w:val="1"/>
      <w:numFmt w:val="bullet"/>
      <w:lvlText w:val="•"/>
      <w:lvlJc w:val="left"/>
      <w:pPr>
        <w:tabs>
          <w:tab w:val="num" w:pos="5040"/>
        </w:tabs>
        <w:ind w:left="5040" w:hanging="360"/>
      </w:pPr>
      <w:rPr>
        <w:rFonts w:ascii="Arial" w:hAnsi="Arial" w:hint="default"/>
      </w:rPr>
    </w:lvl>
    <w:lvl w:ilvl="7" w:tplc="59B4BA1E" w:tentative="1">
      <w:start w:val="1"/>
      <w:numFmt w:val="bullet"/>
      <w:lvlText w:val="•"/>
      <w:lvlJc w:val="left"/>
      <w:pPr>
        <w:tabs>
          <w:tab w:val="num" w:pos="5760"/>
        </w:tabs>
        <w:ind w:left="5760" w:hanging="360"/>
      </w:pPr>
      <w:rPr>
        <w:rFonts w:ascii="Arial" w:hAnsi="Arial" w:hint="default"/>
      </w:rPr>
    </w:lvl>
    <w:lvl w:ilvl="8" w:tplc="BE4E2B82" w:tentative="1">
      <w:start w:val="1"/>
      <w:numFmt w:val="bullet"/>
      <w:lvlText w:val="•"/>
      <w:lvlJc w:val="left"/>
      <w:pPr>
        <w:tabs>
          <w:tab w:val="num" w:pos="6480"/>
        </w:tabs>
        <w:ind w:left="6480" w:hanging="360"/>
      </w:pPr>
      <w:rPr>
        <w:rFonts w:ascii="Arial" w:hAnsi="Arial" w:hint="default"/>
      </w:rPr>
    </w:lvl>
  </w:abstractNum>
  <w:abstractNum w:abstractNumId="19">
    <w:nsid w:val="6B3C1A9A"/>
    <w:multiLevelType w:val="hybridMultilevel"/>
    <w:tmpl w:val="7CE6FB72"/>
    <w:lvl w:ilvl="0" w:tplc="E43C7B34">
      <w:start w:val="1"/>
      <w:numFmt w:val="bullet"/>
      <w:lvlText w:val="•"/>
      <w:lvlJc w:val="left"/>
      <w:pPr>
        <w:tabs>
          <w:tab w:val="num" w:pos="720"/>
        </w:tabs>
        <w:ind w:left="720" w:hanging="360"/>
      </w:pPr>
      <w:rPr>
        <w:rFonts w:ascii="Arial" w:hAnsi="Arial" w:hint="default"/>
      </w:rPr>
    </w:lvl>
    <w:lvl w:ilvl="1" w:tplc="F13E8E88" w:tentative="1">
      <w:start w:val="1"/>
      <w:numFmt w:val="bullet"/>
      <w:lvlText w:val="•"/>
      <w:lvlJc w:val="left"/>
      <w:pPr>
        <w:tabs>
          <w:tab w:val="num" w:pos="1440"/>
        </w:tabs>
        <w:ind w:left="1440" w:hanging="360"/>
      </w:pPr>
      <w:rPr>
        <w:rFonts w:ascii="Arial" w:hAnsi="Arial" w:hint="default"/>
      </w:rPr>
    </w:lvl>
    <w:lvl w:ilvl="2" w:tplc="89923BA0" w:tentative="1">
      <w:start w:val="1"/>
      <w:numFmt w:val="bullet"/>
      <w:lvlText w:val="•"/>
      <w:lvlJc w:val="left"/>
      <w:pPr>
        <w:tabs>
          <w:tab w:val="num" w:pos="2160"/>
        </w:tabs>
        <w:ind w:left="2160" w:hanging="360"/>
      </w:pPr>
      <w:rPr>
        <w:rFonts w:ascii="Arial" w:hAnsi="Arial" w:hint="default"/>
      </w:rPr>
    </w:lvl>
    <w:lvl w:ilvl="3" w:tplc="DF5C5D12" w:tentative="1">
      <w:start w:val="1"/>
      <w:numFmt w:val="bullet"/>
      <w:lvlText w:val="•"/>
      <w:lvlJc w:val="left"/>
      <w:pPr>
        <w:tabs>
          <w:tab w:val="num" w:pos="2880"/>
        </w:tabs>
        <w:ind w:left="2880" w:hanging="360"/>
      </w:pPr>
      <w:rPr>
        <w:rFonts w:ascii="Arial" w:hAnsi="Arial" w:hint="default"/>
      </w:rPr>
    </w:lvl>
    <w:lvl w:ilvl="4" w:tplc="085CFACC" w:tentative="1">
      <w:start w:val="1"/>
      <w:numFmt w:val="bullet"/>
      <w:lvlText w:val="•"/>
      <w:lvlJc w:val="left"/>
      <w:pPr>
        <w:tabs>
          <w:tab w:val="num" w:pos="3600"/>
        </w:tabs>
        <w:ind w:left="3600" w:hanging="360"/>
      </w:pPr>
      <w:rPr>
        <w:rFonts w:ascii="Arial" w:hAnsi="Arial" w:hint="default"/>
      </w:rPr>
    </w:lvl>
    <w:lvl w:ilvl="5" w:tplc="175A2BE4" w:tentative="1">
      <w:start w:val="1"/>
      <w:numFmt w:val="bullet"/>
      <w:lvlText w:val="•"/>
      <w:lvlJc w:val="left"/>
      <w:pPr>
        <w:tabs>
          <w:tab w:val="num" w:pos="4320"/>
        </w:tabs>
        <w:ind w:left="4320" w:hanging="360"/>
      </w:pPr>
      <w:rPr>
        <w:rFonts w:ascii="Arial" w:hAnsi="Arial" w:hint="default"/>
      </w:rPr>
    </w:lvl>
    <w:lvl w:ilvl="6" w:tplc="351AB370" w:tentative="1">
      <w:start w:val="1"/>
      <w:numFmt w:val="bullet"/>
      <w:lvlText w:val="•"/>
      <w:lvlJc w:val="left"/>
      <w:pPr>
        <w:tabs>
          <w:tab w:val="num" w:pos="5040"/>
        </w:tabs>
        <w:ind w:left="5040" w:hanging="360"/>
      </w:pPr>
      <w:rPr>
        <w:rFonts w:ascii="Arial" w:hAnsi="Arial" w:hint="default"/>
      </w:rPr>
    </w:lvl>
    <w:lvl w:ilvl="7" w:tplc="71E253EE" w:tentative="1">
      <w:start w:val="1"/>
      <w:numFmt w:val="bullet"/>
      <w:lvlText w:val="•"/>
      <w:lvlJc w:val="left"/>
      <w:pPr>
        <w:tabs>
          <w:tab w:val="num" w:pos="5760"/>
        </w:tabs>
        <w:ind w:left="5760" w:hanging="360"/>
      </w:pPr>
      <w:rPr>
        <w:rFonts w:ascii="Arial" w:hAnsi="Arial" w:hint="default"/>
      </w:rPr>
    </w:lvl>
    <w:lvl w:ilvl="8" w:tplc="65923082" w:tentative="1">
      <w:start w:val="1"/>
      <w:numFmt w:val="bullet"/>
      <w:lvlText w:val="•"/>
      <w:lvlJc w:val="left"/>
      <w:pPr>
        <w:tabs>
          <w:tab w:val="num" w:pos="6480"/>
        </w:tabs>
        <w:ind w:left="6480" w:hanging="360"/>
      </w:pPr>
      <w:rPr>
        <w:rFonts w:ascii="Arial" w:hAnsi="Arial" w:hint="default"/>
      </w:rPr>
    </w:lvl>
  </w:abstractNum>
  <w:abstractNum w:abstractNumId="20">
    <w:nsid w:val="6C4F65EF"/>
    <w:multiLevelType w:val="hybridMultilevel"/>
    <w:tmpl w:val="99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33A81"/>
    <w:multiLevelType w:val="hybridMultilevel"/>
    <w:tmpl w:val="6286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896055"/>
    <w:multiLevelType w:val="hybridMultilevel"/>
    <w:tmpl w:val="F64EAE72"/>
    <w:lvl w:ilvl="0" w:tplc="E8C0B9E4">
      <w:numFmt w:val="bullet"/>
      <w:lvlText w:val="-"/>
      <w:lvlJc w:val="left"/>
      <w:pPr>
        <w:ind w:left="1545" w:hanging="360"/>
      </w:pPr>
      <w:rPr>
        <w:rFonts w:ascii="Georgia" w:eastAsiaTheme="minorEastAsia" w:hAnsi="Georgia"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3">
    <w:nsid w:val="74745761"/>
    <w:multiLevelType w:val="hybridMultilevel"/>
    <w:tmpl w:val="C3229C54"/>
    <w:lvl w:ilvl="0" w:tplc="CC4654B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AAD0907"/>
    <w:multiLevelType w:val="hybridMultilevel"/>
    <w:tmpl w:val="DCC2B518"/>
    <w:lvl w:ilvl="0" w:tplc="026421D2">
      <w:numFmt w:val="bullet"/>
      <w:lvlText w:val="-"/>
      <w:lvlJc w:val="left"/>
      <w:pPr>
        <w:ind w:left="720" w:hanging="360"/>
      </w:pPr>
      <w:rPr>
        <w:rFonts w:ascii="Georgia" w:eastAsiaTheme="minorEastAsia"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22031"/>
    <w:multiLevelType w:val="hybridMultilevel"/>
    <w:tmpl w:val="6568DD10"/>
    <w:lvl w:ilvl="0" w:tplc="E5CC664E">
      <w:start w:val="1"/>
      <w:numFmt w:val="bullet"/>
      <w:lvlText w:val=""/>
      <w:lvlJc w:val="left"/>
      <w:pPr>
        <w:ind w:left="432" w:hanging="432"/>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1"/>
  </w:num>
  <w:num w:numId="3">
    <w:abstractNumId w:val="0"/>
  </w:num>
  <w:num w:numId="4">
    <w:abstractNumId w:val="11"/>
  </w:num>
  <w:num w:numId="5">
    <w:abstractNumId w:val="0"/>
  </w:num>
  <w:num w:numId="6">
    <w:abstractNumId w:val="11"/>
  </w:num>
  <w:num w:numId="7">
    <w:abstractNumId w:val="21"/>
  </w:num>
  <w:num w:numId="8">
    <w:abstractNumId w:val="12"/>
  </w:num>
  <w:num w:numId="9">
    <w:abstractNumId w:val="6"/>
  </w:num>
  <w:num w:numId="10">
    <w:abstractNumId w:val="4"/>
  </w:num>
  <w:num w:numId="11">
    <w:abstractNumId w:val="24"/>
  </w:num>
  <w:num w:numId="12">
    <w:abstractNumId w:val="14"/>
  </w:num>
  <w:num w:numId="13">
    <w:abstractNumId w:val="22"/>
  </w:num>
  <w:num w:numId="14">
    <w:abstractNumId w:val="3"/>
  </w:num>
  <w:num w:numId="15">
    <w:abstractNumId w:val="13"/>
  </w:num>
  <w:num w:numId="16">
    <w:abstractNumId w:val="2"/>
  </w:num>
  <w:num w:numId="17">
    <w:abstractNumId w:val="15"/>
  </w:num>
  <w:num w:numId="18">
    <w:abstractNumId w:val="10"/>
  </w:num>
  <w:num w:numId="19">
    <w:abstractNumId w:val="18"/>
  </w:num>
  <w:num w:numId="20">
    <w:abstractNumId w:val="19"/>
  </w:num>
  <w:num w:numId="21">
    <w:abstractNumId w:val="5"/>
  </w:num>
  <w:num w:numId="22">
    <w:abstractNumId w:val="16"/>
  </w:num>
  <w:num w:numId="23">
    <w:abstractNumId w:val="20"/>
  </w:num>
  <w:num w:numId="24">
    <w:abstractNumId w:val="8"/>
  </w:num>
  <w:num w:numId="25">
    <w:abstractNumId w:val="23"/>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7"/>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xMDEyszQ3MzIyMTFR0lEKTi0uzszPAykwrAUAwfMepSwAAAA="/>
  </w:docVars>
  <w:rsids>
    <w:rsidRoot w:val="00D30596"/>
    <w:rsid w:val="00000353"/>
    <w:rsid w:val="000059BB"/>
    <w:rsid w:val="000105F9"/>
    <w:rsid w:val="00015832"/>
    <w:rsid w:val="00020FF2"/>
    <w:rsid w:val="0003082F"/>
    <w:rsid w:val="0003188D"/>
    <w:rsid w:val="00031FAB"/>
    <w:rsid w:val="00033C84"/>
    <w:rsid w:val="000369EE"/>
    <w:rsid w:val="0004215F"/>
    <w:rsid w:val="00053945"/>
    <w:rsid w:val="00060C77"/>
    <w:rsid w:val="00061EA0"/>
    <w:rsid w:val="00065833"/>
    <w:rsid w:val="0006599A"/>
    <w:rsid w:val="00072AD7"/>
    <w:rsid w:val="0007326C"/>
    <w:rsid w:val="00083819"/>
    <w:rsid w:val="00084CD2"/>
    <w:rsid w:val="00084E1F"/>
    <w:rsid w:val="000945FA"/>
    <w:rsid w:val="00095AAB"/>
    <w:rsid w:val="000963D7"/>
    <w:rsid w:val="00096EA0"/>
    <w:rsid w:val="000A0BC1"/>
    <w:rsid w:val="000A6983"/>
    <w:rsid w:val="000A7369"/>
    <w:rsid w:val="000B0E90"/>
    <w:rsid w:val="000B4165"/>
    <w:rsid w:val="000C133C"/>
    <w:rsid w:val="000C5C96"/>
    <w:rsid w:val="000D0144"/>
    <w:rsid w:val="000D405F"/>
    <w:rsid w:val="000D74BD"/>
    <w:rsid w:val="000E12EA"/>
    <w:rsid w:val="000E258C"/>
    <w:rsid w:val="000F38C0"/>
    <w:rsid w:val="000F58C8"/>
    <w:rsid w:val="000F6562"/>
    <w:rsid w:val="00113C86"/>
    <w:rsid w:val="00114DF9"/>
    <w:rsid w:val="0011759B"/>
    <w:rsid w:val="001178D8"/>
    <w:rsid w:val="00121A42"/>
    <w:rsid w:val="00122F24"/>
    <w:rsid w:val="0013397F"/>
    <w:rsid w:val="00137DA5"/>
    <w:rsid w:val="00157825"/>
    <w:rsid w:val="00162A2E"/>
    <w:rsid w:val="0016499A"/>
    <w:rsid w:val="00165B73"/>
    <w:rsid w:val="00166E56"/>
    <w:rsid w:val="00171524"/>
    <w:rsid w:val="00173232"/>
    <w:rsid w:val="0017482A"/>
    <w:rsid w:val="00187EC7"/>
    <w:rsid w:val="00192638"/>
    <w:rsid w:val="0019386E"/>
    <w:rsid w:val="00194DB0"/>
    <w:rsid w:val="001A0032"/>
    <w:rsid w:val="001B2EB1"/>
    <w:rsid w:val="001C34CC"/>
    <w:rsid w:val="001C41D6"/>
    <w:rsid w:val="001C45A5"/>
    <w:rsid w:val="001C5A65"/>
    <w:rsid w:val="001C7425"/>
    <w:rsid w:val="001D6B2F"/>
    <w:rsid w:val="001E0452"/>
    <w:rsid w:val="001E4F66"/>
    <w:rsid w:val="001E5B5E"/>
    <w:rsid w:val="00201003"/>
    <w:rsid w:val="0020419A"/>
    <w:rsid w:val="00204AFD"/>
    <w:rsid w:val="00205991"/>
    <w:rsid w:val="00211201"/>
    <w:rsid w:val="00214017"/>
    <w:rsid w:val="002223E0"/>
    <w:rsid w:val="002360F4"/>
    <w:rsid w:val="00237517"/>
    <w:rsid w:val="00240CE0"/>
    <w:rsid w:val="002410E1"/>
    <w:rsid w:val="00241852"/>
    <w:rsid w:val="00245D9C"/>
    <w:rsid w:val="00245E62"/>
    <w:rsid w:val="00245FED"/>
    <w:rsid w:val="002519F0"/>
    <w:rsid w:val="00255083"/>
    <w:rsid w:val="002578FF"/>
    <w:rsid w:val="00260D73"/>
    <w:rsid w:val="002633E2"/>
    <w:rsid w:val="0026356F"/>
    <w:rsid w:val="00264058"/>
    <w:rsid w:val="00281507"/>
    <w:rsid w:val="00281FBA"/>
    <w:rsid w:val="0028328A"/>
    <w:rsid w:val="00285CD3"/>
    <w:rsid w:val="002952DC"/>
    <w:rsid w:val="00296409"/>
    <w:rsid w:val="002A1073"/>
    <w:rsid w:val="002A7EF0"/>
    <w:rsid w:val="002B7355"/>
    <w:rsid w:val="002B7C21"/>
    <w:rsid w:val="002C6125"/>
    <w:rsid w:val="002D0FF6"/>
    <w:rsid w:val="002D65EB"/>
    <w:rsid w:val="002E2376"/>
    <w:rsid w:val="002E2D29"/>
    <w:rsid w:val="002E63E6"/>
    <w:rsid w:val="002F0F53"/>
    <w:rsid w:val="002F13E0"/>
    <w:rsid w:val="002F4440"/>
    <w:rsid w:val="002F58B1"/>
    <w:rsid w:val="002F65EE"/>
    <w:rsid w:val="00301E1C"/>
    <w:rsid w:val="00313B8C"/>
    <w:rsid w:val="0032253B"/>
    <w:rsid w:val="0032349B"/>
    <w:rsid w:val="003250E7"/>
    <w:rsid w:val="00327175"/>
    <w:rsid w:val="0032753B"/>
    <w:rsid w:val="003325FF"/>
    <w:rsid w:val="00337CBE"/>
    <w:rsid w:val="00337EF2"/>
    <w:rsid w:val="00344625"/>
    <w:rsid w:val="00346F63"/>
    <w:rsid w:val="00360655"/>
    <w:rsid w:val="00361723"/>
    <w:rsid w:val="00375BE4"/>
    <w:rsid w:val="00382DDD"/>
    <w:rsid w:val="00383D33"/>
    <w:rsid w:val="00384A1A"/>
    <w:rsid w:val="003908AA"/>
    <w:rsid w:val="00393475"/>
    <w:rsid w:val="003934B2"/>
    <w:rsid w:val="003A3225"/>
    <w:rsid w:val="003A58DC"/>
    <w:rsid w:val="003A5D5B"/>
    <w:rsid w:val="003B4192"/>
    <w:rsid w:val="003C1623"/>
    <w:rsid w:val="003C39C7"/>
    <w:rsid w:val="003E614A"/>
    <w:rsid w:val="003F0EF6"/>
    <w:rsid w:val="003F6A24"/>
    <w:rsid w:val="004114AA"/>
    <w:rsid w:val="00411647"/>
    <w:rsid w:val="004119CA"/>
    <w:rsid w:val="00413F9F"/>
    <w:rsid w:val="0042670B"/>
    <w:rsid w:val="00431B95"/>
    <w:rsid w:val="004339FA"/>
    <w:rsid w:val="00443FCE"/>
    <w:rsid w:val="00445C56"/>
    <w:rsid w:val="00450E2B"/>
    <w:rsid w:val="00461052"/>
    <w:rsid w:val="0046241E"/>
    <w:rsid w:val="00464746"/>
    <w:rsid w:val="00474EAB"/>
    <w:rsid w:val="0047673E"/>
    <w:rsid w:val="00480041"/>
    <w:rsid w:val="00480289"/>
    <w:rsid w:val="0048128A"/>
    <w:rsid w:val="00482023"/>
    <w:rsid w:val="00486A5C"/>
    <w:rsid w:val="00486C90"/>
    <w:rsid w:val="00486CF0"/>
    <w:rsid w:val="004966C3"/>
    <w:rsid w:val="004A2BF6"/>
    <w:rsid w:val="004B0F12"/>
    <w:rsid w:val="004B7155"/>
    <w:rsid w:val="004C0AAC"/>
    <w:rsid w:val="004C1E2F"/>
    <w:rsid w:val="004C1FDB"/>
    <w:rsid w:val="004C2C09"/>
    <w:rsid w:val="004C30E4"/>
    <w:rsid w:val="004C4ED3"/>
    <w:rsid w:val="004C54F4"/>
    <w:rsid w:val="004C5DD8"/>
    <w:rsid w:val="004C6052"/>
    <w:rsid w:val="004D49F8"/>
    <w:rsid w:val="004F4364"/>
    <w:rsid w:val="00503C31"/>
    <w:rsid w:val="00507849"/>
    <w:rsid w:val="00510BE3"/>
    <w:rsid w:val="00515D70"/>
    <w:rsid w:val="005167A7"/>
    <w:rsid w:val="00520A75"/>
    <w:rsid w:val="00523C35"/>
    <w:rsid w:val="00530752"/>
    <w:rsid w:val="005307F7"/>
    <w:rsid w:val="00532E72"/>
    <w:rsid w:val="005333DB"/>
    <w:rsid w:val="0053393D"/>
    <w:rsid w:val="00534AA7"/>
    <w:rsid w:val="00534E0E"/>
    <w:rsid w:val="00534E97"/>
    <w:rsid w:val="005351ED"/>
    <w:rsid w:val="00535918"/>
    <w:rsid w:val="00536FE8"/>
    <w:rsid w:val="00540636"/>
    <w:rsid w:val="0055090A"/>
    <w:rsid w:val="00551ECE"/>
    <w:rsid w:val="0056750A"/>
    <w:rsid w:val="0058038E"/>
    <w:rsid w:val="00583E38"/>
    <w:rsid w:val="00585095"/>
    <w:rsid w:val="0058550C"/>
    <w:rsid w:val="00592FD3"/>
    <w:rsid w:val="005965EC"/>
    <w:rsid w:val="00596863"/>
    <w:rsid w:val="005975B9"/>
    <w:rsid w:val="005A0745"/>
    <w:rsid w:val="005A1A58"/>
    <w:rsid w:val="005A3897"/>
    <w:rsid w:val="005A3EC8"/>
    <w:rsid w:val="005B30DF"/>
    <w:rsid w:val="005C0618"/>
    <w:rsid w:val="005C1F39"/>
    <w:rsid w:val="005C3236"/>
    <w:rsid w:val="005C4357"/>
    <w:rsid w:val="005C71E9"/>
    <w:rsid w:val="005C7289"/>
    <w:rsid w:val="005D027D"/>
    <w:rsid w:val="005E0E3A"/>
    <w:rsid w:val="005E1D5D"/>
    <w:rsid w:val="005E31E3"/>
    <w:rsid w:val="005E322F"/>
    <w:rsid w:val="005E4123"/>
    <w:rsid w:val="005F02F3"/>
    <w:rsid w:val="005F0314"/>
    <w:rsid w:val="005F27D1"/>
    <w:rsid w:val="005F511B"/>
    <w:rsid w:val="006004DA"/>
    <w:rsid w:val="006012C7"/>
    <w:rsid w:val="00604747"/>
    <w:rsid w:val="00604AA0"/>
    <w:rsid w:val="006124CB"/>
    <w:rsid w:val="00612F72"/>
    <w:rsid w:val="00615665"/>
    <w:rsid w:val="006200CB"/>
    <w:rsid w:val="00620866"/>
    <w:rsid w:val="006218DD"/>
    <w:rsid w:val="00621991"/>
    <w:rsid w:val="0062352A"/>
    <w:rsid w:val="00625E5C"/>
    <w:rsid w:val="00627F9F"/>
    <w:rsid w:val="0063067A"/>
    <w:rsid w:val="00635E05"/>
    <w:rsid w:val="00640B23"/>
    <w:rsid w:val="00642373"/>
    <w:rsid w:val="00646682"/>
    <w:rsid w:val="00647E06"/>
    <w:rsid w:val="006514DC"/>
    <w:rsid w:val="006632BD"/>
    <w:rsid w:val="0066615B"/>
    <w:rsid w:val="0067032D"/>
    <w:rsid w:val="00671771"/>
    <w:rsid w:val="0067282F"/>
    <w:rsid w:val="00672E08"/>
    <w:rsid w:val="00675776"/>
    <w:rsid w:val="006778E6"/>
    <w:rsid w:val="006822B9"/>
    <w:rsid w:val="006835A6"/>
    <w:rsid w:val="00690A6D"/>
    <w:rsid w:val="00691A04"/>
    <w:rsid w:val="00692796"/>
    <w:rsid w:val="006943C1"/>
    <w:rsid w:val="0069494F"/>
    <w:rsid w:val="0069525A"/>
    <w:rsid w:val="00696961"/>
    <w:rsid w:val="006A0D5C"/>
    <w:rsid w:val="006A1270"/>
    <w:rsid w:val="006B0293"/>
    <w:rsid w:val="006B5223"/>
    <w:rsid w:val="006B5392"/>
    <w:rsid w:val="006B7FEE"/>
    <w:rsid w:val="006C20BF"/>
    <w:rsid w:val="006C2430"/>
    <w:rsid w:val="006C46E5"/>
    <w:rsid w:val="006D6D00"/>
    <w:rsid w:val="006D7224"/>
    <w:rsid w:val="006D7A16"/>
    <w:rsid w:val="006E136B"/>
    <w:rsid w:val="006E48FB"/>
    <w:rsid w:val="006E5CF5"/>
    <w:rsid w:val="006E79A6"/>
    <w:rsid w:val="006F0B52"/>
    <w:rsid w:val="006F2714"/>
    <w:rsid w:val="006F443A"/>
    <w:rsid w:val="006F54A1"/>
    <w:rsid w:val="00700DB3"/>
    <w:rsid w:val="0070770F"/>
    <w:rsid w:val="007105B7"/>
    <w:rsid w:val="007128F2"/>
    <w:rsid w:val="00713410"/>
    <w:rsid w:val="00720439"/>
    <w:rsid w:val="00720831"/>
    <w:rsid w:val="007233E1"/>
    <w:rsid w:val="007243A5"/>
    <w:rsid w:val="007264A8"/>
    <w:rsid w:val="00730D59"/>
    <w:rsid w:val="007374B4"/>
    <w:rsid w:val="00737C35"/>
    <w:rsid w:val="00742B90"/>
    <w:rsid w:val="00743539"/>
    <w:rsid w:val="00745246"/>
    <w:rsid w:val="00745254"/>
    <w:rsid w:val="00745BBD"/>
    <w:rsid w:val="00751046"/>
    <w:rsid w:val="007528EA"/>
    <w:rsid w:val="00753A18"/>
    <w:rsid w:val="00761674"/>
    <w:rsid w:val="00763282"/>
    <w:rsid w:val="00766AE1"/>
    <w:rsid w:val="00767CEE"/>
    <w:rsid w:val="007701CC"/>
    <w:rsid w:val="00774023"/>
    <w:rsid w:val="00781F6C"/>
    <w:rsid w:val="0078200E"/>
    <w:rsid w:val="0078563A"/>
    <w:rsid w:val="0079581F"/>
    <w:rsid w:val="00795A8D"/>
    <w:rsid w:val="00795F98"/>
    <w:rsid w:val="007969A8"/>
    <w:rsid w:val="007A3357"/>
    <w:rsid w:val="007A6594"/>
    <w:rsid w:val="007C1192"/>
    <w:rsid w:val="007C5BD9"/>
    <w:rsid w:val="007D184A"/>
    <w:rsid w:val="007D1967"/>
    <w:rsid w:val="007D6783"/>
    <w:rsid w:val="007D6AC7"/>
    <w:rsid w:val="007E0F9A"/>
    <w:rsid w:val="007E660C"/>
    <w:rsid w:val="007E770D"/>
    <w:rsid w:val="00800257"/>
    <w:rsid w:val="008018A0"/>
    <w:rsid w:val="008042D7"/>
    <w:rsid w:val="00810BF4"/>
    <w:rsid w:val="008110C7"/>
    <w:rsid w:val="00812865"/>
    <w:rsid w:val="00812B9F"/>
    <w:rsid w:val="00812E82"/>
    <w:rsid w:val="00820763"/>
    <w:rsid w:val="008217B5"/>
    <w:rsid w:val="00825264"/>
    <w:rsid w:val="00825AED"/>
    <w:rsid w:val="00831768"/>
    <w:rsid w:val="00831A3F"/>
    <w:rsid w:val="00834CE2"/>
    <w:rsid w:val="008415AF"/>
    <w:rsid w:val="00841E22"/>
    <w:rsid w:val="008439A5"/>
    <w:rsid w:val="008465D9"/>
    <w:rsid w:val="008472BD"/>
    <w:rsid w:val="00856066"/>
    <w:rsid w:val="00856F8E"/>
    <w:rsid w:val="008572B7"/>
    <w:rsid w:val="0085779A"/>
    <w:rsid w:val="0086252C"/>
    <w:rsid w:val="00871953"/>
    <w:rsid w:val="00871DEA"/>
    <w:rsid w:val="00873212"/>
    <w:rsid w:val="008737C4"/>
    <w:rsid w:val="0087650C"/>
    <w:rsid w:val="0088272F"/>
    <w:rsid w:val="00890B45"/>
    <w:rsid w:val="00897AD1"/>
    <w:rsid w:val="008A3E2E"/>
    <w:rsid w:val="008A4036"/>
    <w:rsid w:val="008A561F"/>
    <w:rsid w:val="008A67B0"/>
    <w:rsid w:val="008A7976"/>
    <w:rsid w:val="008B0B8F"/>
    <w:rsid w:val="008B47BE"/>
    <w:rsid w:val="008C54FB"/>
    <w:rsid w:val="008C78BF"/>
    <w:rsid w:val="008E13B6"/>
    <w:rsid w:val="008E605A"/>
    <w:rsid w:val="008F2367"/>
    <w:rsid w:val="008F720C"/>
    <w:rsid w:val="008F7693"/>
    <w:rsid w:val="0090036F"/>
    <w:rsid w:val="0090128E"/>
    <w:rsid w:val="00903DFE"/>
    <w:rsid w:val="00904438"/>
    <w:rsid w:val="0090791F"/>
    <w:rsid w:val="0091042A"/>
    <w:rsid w:val="00913455"/>
    <w:rsid w:val="00917B2E"/>
    <w:rsid w:val="00923E70"/>
    <w:rsid w:val="009247CC"/>
    <w:rsid w:val="0092561E"/>
    <w:rsid w:val="0094093F"/>
    <w:rsid w:val="00941233"/>
    <w:rsid w:val="00942844"/>
    <w:rsid w:val="0094369C"/>
    <w:rsid w:val="00963777"/>
    <w:rsid w:val="0096621A"/>
    <w:rsid w:val="00967152"/>
    <w:rsid w:val="00967F99"/>
    <w:rsid w:val="0097046B"/>
    <w:rsid w:val="00971152"/>
    <w:rsid w:val="00973117"/>
    <w:rsid w:val="00981BC6"/>
    <w:rsid w:val="00985DC7"/>
    <w:rsid w:val="0098600E"/>
    <w:rsid w:val="00987883"/>
    <w:rsid w:val="0099174E"/>
    <w:rsid w:val="00991868"/>
    <w:rsid w:val="00994407"/>
    <w:rsid w:val="00997D07"/>
    <w:rsid w:val="009A2544"/>
    <w:rsid w:val="009A429E"/>
    <w:rsid w:val="009A5D3E"/>
    <w:rsid w:val="009A5D92"/>
    <w:rsid w:val="009B5340"/>
    <w:rsid w:val="009B5547"/>
    <w:rsid w:val="009B5D50"/>
    <w:rsid w:val="009C040C"/>
    <w:rsid w:val="009C14D2"/>
    <w:rsid w:val="009C1B31"/>
    <w:rsid w:val="009C3954"/>
    <w:rsid w:val="009C4FF4"/>
    <w:rsid w:val="009C7EFD"/>
    <w:rsid w:val="009D3706"/>
    <w:rsid w:val="009D5964"/>
    <w:rsid w:val="009E372C"/>
    <w:rsid w:val="009E6F2F"/>
    <w:rsid w:val="009F0045"/>
    <w:rsid w:val="009F156A"/>
    <w:rsid w:val="00A01549"/>
    <w:rsid w:val="00A0523D"/>
    <w:rsid w:val="00A11550"/>
    <w:rsid w:val="00A12D13"/>
    <w:rsid w:val="00A12D17"/>
    <w:rsid w:val="00A14329"/>
    <w:rsid w:val="00A14C2B"/>
    <w:rsid w:val="00A23874"/>
    <w:rsid w:val="00A239E2"/>
    <w:rsid w:val="00A2446E"/>
    <w:rsid w:val="00A24B7A"/>
    <w:rsid w:val="00A2682C"/>
    <w:rsid w:val="00A3117F"/>
    <w:rsid w:val="00A31B82"/>
    <w:rsid w:val="00A31EC0"/>
    <w:rsid w:val="00A36E52"/>
    <w:rsid w:val="00A41244"/>
    <w:rsid w:val="00A4596C"/>
    <w:rsid w:val="00A45AA0"/>
    <w:rsid w:val="00A46628"/>
    <w:rsid w:val="00A4730C"/>
    <w:rsid w:val="00A51CD3"/>
    <w:rsid w:val="00A54778"/>
    <w:rsid w:val="00A607FC"/>
    <w:rsid w:val="00A614B2"/>
    <w:rsid w:val="00A62B5A"/>
    <w:rsid w:val="00A63AAC"/>
    <w:rsid w:val="00A65ED8"/>
    <w:rsid w:val="00A6785F"/>
    <w:rsid w:val="00A70C7B"/>
    <w:rsid w:val="00A76F44"/>
    <w:rsid w:val="00A77C3A"/>
    <w:rsid w:val="00A82139"/>
    <w:rsid w:val="00A86D17"/>
    <w:rsid w:val="00A87A8D"/>
    <w:rsid w:val="00AA0A5F"/>
    <w:rsid w:val="00AA0E98"/>
    <w:rsid w:val="00AA35A0"/>
    <w:rsid w:val="00AA445F"/>
    <w:rsid w:val="00AB2D65"/>
    <w:rsid w:val="00AB2E7C"/>
    <w:rsid w:val="00AB3B86"/>
    <w:rsid w:val="00AB492A"/>
    <w:rsid w:val="00AB6439"/>
    <w:rsid w:val="00AC26AF"/>
    <w:rsid w:val="00AC4002"/>
    <w:rsid w:val="00AC4311"/>
    <w:rsid w:val="00AC4698"/>
    <w:rsid w:val="00AC6050"/>
    <w:rsid w:val="00AC7A02"/>
    <w:rsid w:val="00AC7B1C"/>
    <w:rsid w:val="00AD0F62"/>
    <w:rsid w:val="00AD39F9"/>
    <w:rsid w:val="00AD3B4A"/>
    <w:rsid w:val="00AD4408"/>
    <w:rsid w:val="00AE223D"/>
    <w:rsid w:val="00AE2A7A"/>
    <w:rsid w:val="00AE409D"/>
    <w:rsid w:val="00AE4493"/>
    <w:rsid w:val="00AE4638"/>
    <w:rsid w:val="00AF24BB"/>
    <w:rsid w:val="00B11565"/>
    <w:rsid w:val="00B14514"/>
    <w:rsid w:val="00B15BF7"/>
    <w:rsid w:val="00B165F2"/>
    <w:rsid w:val="00B21162"/>
    <w:rsid w:val="00B22125"/>
    <w:rsid w:val="00B2228C"/>
    <w:rsid w:val="00B257A3"/>
    <w:rsid w:val="00B3030D"/>
    <w:rsid w:val="00B334F9"/>
    <w:rsid w:val="00B352B2"/>
    <w:rsid w:val="00B41760"/>
    <w:rsid w:val="00B456D1"/>
    <w:rsid w:val="00B508E0"/>
    <w:rsid w:val="00B5256E"/>
    <w:rsid w:val="00B62115"/>
    <w:rsid w:val="00B64131"/>
    <w:rsid w:val="00B65976"/>
    <w:rsid w:val="00B664D2"/>
    <w:rsid w:val="00B66D7F"/>
    <w:rsid w:val="00B774E1"/>
    <w:rsid w:val="00B86F27"/>
    <w:rsid w:val="00B9342A"/>
    <w:rsid w:val="00B961AA"/>
    <w:rsid w:val="00BA09AB"/>
    <w:rsid w:val="00BA26C0"/>
    <w:rsid w:val="00BA6BFF"/>
    <w:rsid w:val="00BB2685"/>
    <w:rsid w:val="00BB32EF"/>
    <w:rsid w:val="00BB6DDD"/>
    <w:rsid w:val="00BC74DF"/>
    <w:rsid w:val="00BD0676"/>
    <w:rsid w:val="00BD37E9"/>
    <w:rsid w:val="00BD720E"/>
    <w:rsid w:val="00BE3063"/>
    <w:rsid w:val="00BE65B7"/>
    <w:rsid w:val="00BE6ABF"/>
    <w:rsid w:val="00BF0C6B"/>
    <w:rsid w:val="00BF2ADB"/>
    <w:rsid w:val="00BF30C2"/>
    <w:rsid w:val="00BF50C3"/>
    <w:rsid w:val="00C03C9B"/>
    <w:rsid w:val="00C041CF"/>
    <w:rsid w:val="00C06C90"/>
    <w:rsid w:val="00C117DE"/>
    <w:rsid w:val="00C151D9"/>
    <w:rsid w:val="00C21E63"/>
    <w:rsid w:val="00C21F07"/>
    <w:rsid w:val="00C23BA7"/>
    <w:rsid w:val="00C259BA"/>
    <w:rsid w:val="00C316E9"/>
    <w:rsid w:val="00C33AC8"/>
    <w:rsid w:val="00C34C96"/>
    <w:rsid w:val="00C42673"/>
    <w:rsid w:val="00C62635"/>
    <w:rsid w:val="00C67375"/>
    <w:rsid w:val="00C729E7"/>
    <w:rsid w:val="00C7572B"/>
    <w:rsid w:val="00C76EBA"/>
    <w:rsid w:val="00C776B2"/>
    <w:rsid w:val="00C8330C"/>
    <w:rsid w:val="00C84345"/>
    <w:rsid w:val="00C87EDA"/>
    <w:rsid w:val="00C90312"/>
    <w:rsid w:val="00C9767A"/>
    <w:rsid w:val="00C979C0"/>
    <w:rsid w:val="00CA169F"/>
    <w:rsid w:val="00CA2D2E"/>
    <w:rsid w:val="00CA440D"/>
    <w:rsid w:val="00CB5D40"/>
    <w:rsid w:val="00CC5017"/>
    <w:rsid w:val="00CC5D8C"/>
    <w:rsid w:val="00CD24D1"/>
    <w:rsid w:val="00CD29FD"/>
    <w:rsid w:val="00CE0080"/>
    <w:rsid w:val="00CE05F7"/>
    <w:rsid w:val="00CE1C02"/>
    <w:rsid w:val="00CF20CE"/>
    <w:rsid w:val="00CF39D1"/>
    <w:rsid w:val="00CF4898"/>
    <w:rsid w:val="00CF6103"/>
    <w:rsid w:val="00CF650B"/>
    <w:rsid w:val="00D02B39"/>
    <w:rsid w:val="00D068C5"/>
    <w:rsid w:val="00D07DB0"/>
    <w:rsid w:val="00D12904"/>
    <w:rsid w:val="00D14712"/>
    <w:rsid w:val="00D178FB"/>
    <w:rsid w:val="00D24528"/>
    <w:rsid w:val="00D30596"/>
    <w:rsid w:val="00D30B7B"/>
    <w:rsid w:val="00D344CB"/>
    <w:rsid w:val="00D3787A"/>
    <w:rsid w:val="00D512E8"/>
    <w:rsid w:val="00D53695"/>
    <w:rsid w:val="00D56594"/>
    <w:rsid w:val="00D566A3"/>
    <w:rsid w:val="00D6059C"/>
    <w:rsid w:val="00D6372B"/>
    <w:rsid w:val="00D703DD"/>
    <w:rsid w:val="00D722AE"/>
    <w:rsid w:val="00D75345"/>
    <w:rsid w:val="00D7579C"/>
    <w:rsid w:val="00D83253"/>
    <w:rsid w:val="00D873B1"/>
    <w:rsid w:val="00D920F9"/>
    <w:rsid w:val="00DA0968"/>
    <w:rsid w:val="00DA2C01"/>
    <w:rsid w:val="00DA3122"/>
    <w:rsid w:val="00DA6482"/>
    <w:rsid w:val="00DB3B57"/>
    <w:rsid w:val="00DB4D42"/>
    <w:rsid w:val="00DB5DB4"/>
    <w:rsid w:val="00DC445C"/>
    <w:rsid w:val="00DC4B32"/>
    <w:rsid w:val="00DC700A"/>
    <w:rsid w:val="00DC759E"/>
    <w:rsid w:val="00DC7CEE"/>
    <w:rsid w:val="00DD219F"/>
    <w:rsid w:val="00DD4295"/>
    <w:rsid w:val="00DD63BF"/>
    <w:rsid w:val="00DE05DE"/>
    <w:rsid w:val="00DE079F"/>
    <w:rsid w:val="00DE1C83"/>
    <w:rsid w:val="00DE46DF"/>
    <w:rsid w:val="00DE5110"/>
    <w:rsid w:val="00DF0DF9"/>
    <w:rsid w:val="00DF2918"/>
    <w:rsid w:val="00DF652B"/>
    <w:rsid w:val="00E007ED"/>
    <w:rsid w:val="00E02C0F"/>
    <w:rsid w:val="00E0488B"/>
    <w:rsid w:val="00E0693F"/>
    <w:rsid w:val="00E156F5"/>
    <w:rsid w:val="00E16F65"/>
    <w:rsid w:val="00E2196B"/>
    <w:rsid w:val="00E239B9"/>
    <w:rsid w:val="00E24428"/>
    <w:rsid w:val="00E253B8"/>
    <w:rsid w:val="00E279DF"/>
    <w:rsid w:val="00E35FA5"/>
    <w:rsid w:val="00E3645F"/>
    <w:rsid w:val="00E3765F"/>
    <w:rsid w:val="00E40362"/>
    <w:rsid w:val="00E437F7"/>
    <w:rsid w:val="00E43C04"/>
    <w:rsid w:val="00E46773"/>
    <w:rsid w:val="00E47EAF"/>
    <w:rsid w:val="00E5658C"/>
    <w:rsid w:val="00E60686"/>
    <w:rsid w:val="00E6078F"/>
    <w:rsid w:val="00E616DD"/>
    <w:rsid w:val="00E6268E"/>
    <w:rsid w:val="00E664C5"/>
    <w:rsid w:val="00E67F06"/>
    <w:rsid w:val="00E701D7"/>
    <w:rsid w:val="00E711D7"/>
    <w:rsid w:val="00E73887"/>
    <w:rsid w:val="00E766DF"/>
    <w:rsid w:val="00E77CC0"/>
    <w:rsid w:val="00E80C51"/>
    <w:rsid w:val="00E855AA"/>
    <w:rsid w:val="00E93EAB"/>
    <w:rsid w:val="00E958E3"/>
    <w:rsid w:val="00EA2AE9"/>
    <w:rsid w:val="00EA49C5"/>
    <w:rsid w:val="00EB12EF"/>
    <w:rsid w:val="00EB7AFF"/>
    <w:rsid w:val="00EC1F67"/>
    <w:rsid w:val="00EC63BB"/>
    <w:rsid w:val="00ED1BB8"/>
    <w:rsid w:val="00EE3A6E"/>
    <w:rsid w:val="00EF3960"/>
    <w:rsid w:val="00EF6EDB"/>
    <w:rsid w:val="00F002C1"/>
    <w:rsid w:val="00F02E2B"/>
    <w:rsid w:val="00F07BE7"/>
    <w:rsid w:val="00F12F72"/>
    <w:rsid w:val="00F13A45"/>
    <w:rsid w:val="00F226A2"/>
    <w:rsid w:val="00F235DA"/>
    <w:rsid w:val="00F24E6B"/>
    <w:rsid w:val="00F25279"/>
    <w:rsid w:val="00F2672E"/>
    <w:rsid w:val="00F34BF0"/>
    <w:rsid w:val="00F43143"/>
    <w:rsid w:val="00F47103"/>
    <w:rsid w:val="00F47DBB"/>
    <w:rsid w:val="00F5657C"/>
    <w:rsid w:val="00F63ED3"/>
    <w:rsid w:val="00F66C92"/>
    <w:rsid w:val="00F70AB5"/>
    <w:rsid w:val="00F724A6"/>
    <w:rsid w:val="00F74CB0"/>
    <w:rsid w:val="00F77BDC"/>
    <w:rsid w:val="00F80BA3"/>
    <w:rsid w:val="00F92124"/>
    <w:rsid w:val="00F92592"/>
    <w:rsid w:val="00F94100"/>
    <w:rsid w:val="00FA1161"/>
    <w:rsid w:val="00FA1F09"/>
    <w:rsid w:val="00FA7F6A"/>
    <w:rsid w:val="00FB34DB"/>
    <w:rsid w:val="00FB3516"/>
    <w:rsid w:val="00FC0D9A"/>
    <w:rsid w:val="00FD3261"/>
    <w:rsid w:val="00FD48E0"/>
    <w:rsid w:val="00FE258A"/>
    <w:rsid w:val="00FE439E"/>
    <w:rsid w:val="00FE5F5B"/>
    <w:rsid w:val="00FE74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B73"/>
    <w:pPr>
      <w:suppressAutoHyphens/>
      <w:spacing w:line="280" w:lineRule="atLeast"/>
    </w:pPr>
    <w:rPr>
      <w:sz w:val="22"/>
      <w:szCs w:val="22"/>
    </w:rPr>
  </w:style>
  <w:style w:type="paragraph" w:styleId="Heading3">
    <w:name w:val="heading 3"/>
    <w:basedOn w:val="Normal"/>
    <w:link w:val="Heading3Char"/>
    <w:uiPriority w:val="9"/>
    <w:qFormat/>
    <w:rsid w:val="00DA0968"/>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D92"/>
    <w:pPr>
      <w:tabs>
        <w:tab w:val="left" w:pos="7416"/>
      </w:tabs>
    </w:pPr>
  </w:style>
  <w:style w:type="character" w:customStyle="1" w:styleId="HeaderChar">
    <w:name w:val="Header Char"/>
    <w:basedOn w:val="DefaultParagraphFont"/>
    <w:link w:val="Header"/>
    <w:uiPriority w:val="99"/>
    <w:rsid w:val="009A5D92"/>
    <w:rPr>
      <w:sz w:val="19"/>
      <w:szCs w:val="19"/>
    </w:rPr>
  </w:style>
  <w:style w:type="paragraph" w:styleId="Footer">
    <w:name w:val="footer"/>
    <w:basedOn w:val="Normal"/>
    <w:link w:val="FooterChar"/>
    <w:uiPriority w:val="99"/>
    <w:unhideWhenUsed/>
    <w:rsid w:val="00A23874"/>
    <w:pPr>
      <w:tabs>
        <w:tab w:val="left" w:pos="7416"/>
      </w:tabs>
    </w:pPr>
  </w:style>
  <w:style w:type="character" w:customStyle="1" w:styleId="FooterChar">
    <w:name w:val="Footer Char"/>
    <w:basedOn w:val="DefaultParagraphFont"/>
    <w:link w:val="Footer"/>
    <w:uiPriority w:val="99"/>
    <w:rsid w:val="00A23874"/>
    <w:rPr>
      <w:sz w:val="19"/>
      <w:szCs w:val="19"/>
    </w:rPr>
  </w:style>
  <w:style w:type="character" w:styleId="Hyperlink">
    <w:name w:val="Hyperlink"/>
    <w:basedOn w:val="DefaultParagraphFont"/>
    <w:uiPriority w:val="99"/>
    <w:unhideWhenUsed/>
    <w:rsid w:val="0070770F"/>
    <w:rPr>
      <w:color w:val="009CDE"/>
      <w:u w:val="none"/>
    </w:rPr>
  </w:style>
  <w:style w:type="character" w:styleId="FollowedHyperlink">
    <w:name w:val="FollowedHyperlink"/>
    <w:basedOn w:val="DefaultParagraphFont"/>
    <w:uiPriority w:val="99"/>
    <w:semiHidden/>
    <w:unhideWhenUsed/>
    <w:rsid w:val="0070770F"/>
    <w:rPr>
      <w:color w:val="009CDE"/>
      <w:u w:val="none"/>
    </w:rPr>
  </w:style>
  <w:style w:type="table" w:styleId="TableGrid">
    <w:name w:val="Table Grid"/>
    <w:basedOn w:val="TableNormal"/>
    <w:uiPriority w:val="59"/>
    <w:rsid w:val="00BA09AB"/>
    <w:tblPr>
      <w:tblBorders>
        <w:top w:val="single" w:sz="4" w:space="0" w:color="auto"/>
        <w:bottom w:val="single" w:sz="4" w:space="0" w:color="auto"/>
        <w:insideH w:val="single" w:sz="4" w:space="0" w:color="auto"/>
      </w:tblBorders>
      <w:tblCellMar>
        <w:left w:w="0" w:type="dxa"/>
        <w:right w:w="0" w:type="dxa"/>
      </w:tblCellMar>
    </w:tblPr>
  </w:style>
  <w:style w:type="paragraph" w:styleId="ListParagraph">
    <w:name w:val="List Paragraph"/>
    <w:aliases w:val="Bullet List,FooterText,List Paragraph1"/>
    <w:basedOn w:val="Normal"/>
    <w:link w:val="ListParagraphChar"/>
    <w:uiPriority w:val="34"/>
    <w:qFormat/>
    <w:rsid w:val="005D027D"/>
    <w:pPr>
      <w:ind w:left="720"/>
      <w:contextualSpacing/>
    </w:pPr>
  </w:style>
  <w:style w:type="paragraph" w:customStyle="1" w:styleId="BodyBullets">
    <w:name w:val="Body Bullets"/>
    <w:basedOn w:val="ListParagraph"/>
    <w:uiPriority w:val="9"/>
    <w:qFormat/>
    <w:rsid w:val="005D027D"/>
    <w:pPr>
      <w:numPr>
        <w:numId w:val="5"/>
      </w:numPr>
    </w:pPr>
  </w:style>
  <w:style w:type="paragraph" w:customStyle="1" w:styleId="FootnoteLegal">
    <w:name w:val="Footnote/Legal"/>
    <w:basedOn w:val="Normal"/>
    <w:link w:val="FootnoteLegalChar"/>
    <w:uiPriority w:val="9"/>
    <w:qFormat/>
    <w:rsid w:val="00B165F2"/>
    <w:pPr>
      <w:spacing w:line="200" w:lineRule="atLeast"/>
    </w:pPr>
    <w:rPr>
      <w:sz w:val="16"/>
      <w:szCs w:val="16"/>
    </w:rPr>
  </w:style>
  <w:style w:type="character" w:customStyle="1" w:styleId="FootnoteLegalChar">
    <w:name w:val="Footnote/Legal Char"/>
    <w:basedOn w:val="DefaultParagraphFont"/>
    <w:link w:val="FootnoteLegal"/>
    <w:uiPriority w:val="9"/>
    <w:rsid w:val="00B165F2"/>
    <w:rPr>
      <w:sz w:val="16"/>
      <w:szCs w:val="16"/>
    </w:rPr>
  </w:style>
  <w:style w:type="paragraph" w:customStyle="1" w:styleId="BodyNumbers">
    <w:name w:val="Body Numbers"/>
    <w:basedOn w:val="ListParagraph"/>
    <w:uiPriority w:val="9"/>
    <w:qFormat/>
    <w:rsid w:val="005D027D"/>
    <w:pPr>
      <w:numPr>
        <w:numId w:val="6"/>
      </w:numPr>
    </w:pPr>
  </w:style>
  <w:style w:type="paragraph" w:customStyle="1" w:styleId="DocumentType">
    <w:name w:val="Document Type"/>
    <w:basedOn w:val="Normal"/>
    <w:uiPriority w:val="9"/>
    <w:rsid w:val="00D83253"/>
    <w:pPr>
      <w:spacing w:line="240" w:lineRule="auto"/>
    </w:pPr>
    <w:rPr>
      <w:color w:val="009CDE" w:themeColor="accent1"/>
      <w:sz w:val="36"/>
      <w:szCs w:val="36"/>
    </w:rPr>
  </w:style>
  <w:style w:type="paragraph" w:customStyle="1" w:styleId="NewsTitle">
    <w:name w:val="News Title"/>
    <w:basedOn w:val="Normal"/>
    <w:uiPriority w:val="9"/>
    <w:qFormat/>
    <w:rsid w:val="00D83253"/>
    <w:pPr>
      <w:spacing w:line="480" w:lineRule="atLeast"/>
      <w:outlineLvl w:val="0"/>
    </w:pPr>
    <w:rPr>
      <w:sz w:val="36"/>
      <w:szCs w:val="36"/>
    </w:rPr>
  </w:style>
  <w:style w:type="paragraph" w:customStyle="1" w:styleId="NewsSubtitle">
    <w:name w:val="News Subtitle"/>
    <w:basedOn w:val="Normal"/>
    <w:uiPriority w:val="9"/>
    <w:qFormat/>
    <w:rsid w:val="00E701D7"/>
    <w:pPr>
      <w:outlineLvl w:val="1"/>
    </w:pPr>
    <w:rPr>
      <w:rFonts w:ascii="Calibri" w:hAnsi="Calibri"/>
      <w:b/>
      <w:bCs/>
      <w:caps/>
    </w:rPr>
  </w:style>
  <w:style w:type="paragraph" w:styleId="BalloonText">
    <w:name w:val="Balloon Text"/>
    <w:basedOn w:val="Normal"/>
    <w:link w:val="BalloonTextChar"/>
    <w:uiPriority w:val="99"/>
    <w:semiHidden/>
    <w:unhideWhenUsed/>
    <w:rsid w:val="0004215F"/>
    <w:pPr>
      <w:spacing w:line="240" w:lineRule="auto"/>
    </w:pPr>
    <w:rPr>
      <w:rFonts w:ascii="Lucida Grande" w:hAnsi="Lucida Grande" w:cs="Lucida Grande"/>
      <w:sz w:val="18"/>
      <w:szCs w:val="18"/>
    </w:rPr>
  </w:style>
  <w:style w:type="paragraph" w:customStyle="1" w:styleId="CaptionText">
    <w:name w:val="Caption Text"/>
    <w:basedOn w:val="Normal"/>
    <w:uiPriority w:val="9"/>
    <w:qFormat/>
    <w:rsid w:val="00E3765F"/>
    <w:pPr>
      <w:spacing w:line="200" w:lineRule="atLeast"/>
    </w:pPr>
    <w:rPr>
      <w:rFonts w:ascii="Calibri" w:hAnsi="Calibri"/>
      <w:sz w:val="16"/>
      <w:szCs w:val="16"/>
    </w:rPr>
  </w:style>
  <w:style w:type="character" w:customStyle="1" w:styleId="CaptionHeading">
    <w:name w:val="Caption Heading"/>
    <w:basedOn w:val="DefaultParagraphFont"/>
    <w:uiPriority w:val="9"/>
    <w:qFormat/>
    <w:rsid w:val="00E3765F"/>
    <w:rPr>
      <w:rFonts w:ascii="Calibri" w:hAnsi="Calibri"/>
      <w:b/>
      <w:bCs/>
      <w:caps/>
      <w:smallCaps w:val="0"/>
      <w:sz w:val="16"/>
      <w:szCs w:val="16"/>
    </w:rPr>
  </w:style>
  <w:style w:type="character" w:customStyle="1" w:styleId="BalloonTextChar">
    <w:name w:val="Balloon Text Char"/>
    <w:basedOn w:val="DefaultParagraphFont"/>
    <w:link w:val="BalloonText"/>
    <w:uiPriority w:val="99"/>
    <w:semiHidden/>
    <w:rsid w:val="0004215F"/>
    <w:rPr>
      <w:rFonts w:ascii="Lucida Grande" w:hAnsi="Lucida Grande" w:cs="Lucida Grande"/>
      <w:sz w:val="18"/>
      <w:szCs w:val="18"/>
    </w:rPr>
  </w:style>
  <w:style w:type="paragraph" w:customStyle="1" w:styleId="PullQuote">
    <w:name w:val="Pull Quote"/>
    <w:basedOn w:val="Normal"/>
    <w:uiPriority w:val="9"/>
    <w:qFormat/>
    <w:rsid w:val="00BD0676"/>
    <w:pPr>
      <w:spacing w:line="440" w:lineRule="atLeast"/>
    </w:pPr>
    <w:rPr>
      <w:i/>
      <w:iCs/>
      <w:color w:val="009CDE" w:themeColor="accent1"/>
      <w:sz w:val="36"/>
      <w:szCs w:val="36"/>
    </w:rPr>
  </w:style>
  <w:style w:type="paragraph" w:customStyle="1" w:styleId="QuoteSource">
    <w:name w:val="Quote Source"/>
    <w:basedOn w:val="Normal"/>
    <w:uiPriority w:val="9"/>
    <w:qFormat/>
    <w:rsid w:val="00BD0676"/>
    <w:pPr>
      <w:spacing w:before="240" w:line="240" w:lineRule="atLeast"/>
    </w:pPr>
    <w:rPr>
      <w:rFonts w:ascii="Calibri" w:hAnsi="Calibri"/>
      <w:b/>
      <w:bCs/>
      <w:caps/>
      <w:color w:val="009CDE" w:themeColor="accent1"/>
      <w:sz w:val="20"/>
      <w:szCs w:val="20"/>
    </w:rPr>
  </w:style>
  <w:style w:type="paragraph" w:styleId="NoSpacing">
    <w:name w:val="No Spacing"/>
    <w:uiPriority w:val="1"/>
    <w:qFormat/>
    <w:rsid w:val="0090036F"/>
    <w:rPr>
      <w:rFonts w:ascii="Calibri" w:eastAsia="Times New Roman" w:hAnsi="Calibri" w:cs="Times New Roman"/>
      <w:sz w:val="22"/>
      <w:szCs w:val="22"/>
      <w:lang w:eastAsia="en-US"/>
    </w:rPr>
  </w:style>
  <w:style w:type="paragraph" w:styleId="FootnoteText">
    <w:name w:val="footnote text"/>
    <w:basedOn w:val="Normal"/>
    <w:link w:val="FootnoteTextChar"/>
    <w:uiPriority w:val="99"/>
    <w:semiHidden/>
    <w:unhideWhenUsed/>
    <w:rsid w:val="0090036F"/>
    <w:pPr>
      <w:suppressAutoHyphens w:val="0"/>
      <w:spacing w:line="240" w:lineRule="auto"/>
    </w:pPr>
    <w:rPr>
      <w:rFonts w:ascii="Times" w:eastAsia="Times" w:hAnsi="Times" w:cs="Times New Roman"/>
      <w:sz w:val="20"/>
      <w:szCs w:val="20"/>
      <w:lang w:val="x-none" w:eastAsia="x-none"/>
    </w:rPr>
  </w:style>
  <w:style w:type="character" w:customStyle="1" w:styleId="FootnoteTextChar">
    <w:name w:val="Footnote Text Char"/>
    <w:basedOn w:val="DefaultParagraphFont"/>
    <w:link w:val="FootnoteText"/>
    <w:uiPriority w:val="99"/>
    <w:semiHidden/>
    <w:rsid w:val="0090036F"/>
    <w:rPr>
      <w:rFonts w:ascii="Times" w:eastAsia="Times" w:hAnsi="Times" w:cs="Times New Roman"/>
      <w:lang w:val="x-none" w:eastAsia="x-none"/>
    </w:rPr>
  </w:style>
  <w:style w:type="character" w:styleId="FootnoteReference">
    <w:name w:val="footnote reference"/>
    <w:uiPriority w:val="99"/>
    <w:semiHidden/>
    <w:unhideWhenUsed/>
    <w:rsid w:val="0090036F"/>
    <w:rPr>
      <w:vertAlign w:val="superscript"/>
    </w:rPr>
  </w:style>
  <w:style w:type="character" w:styleId="CommentReference">
    <w:name w:val="annotation reference"/>
    <w:semiHidden/>
    <w:rsid w:val="0090036F"/>
    <w:rPr>
      <w:sz w:val="16"/>
      <w:szCs w:val="16"/>
    </w:rPr>
  </w:style>
  <w:style w:type="paragraph" w:styleId="CommentText">
    <w:name w:val="annotation text"/>
    <w:basedOn w:val="Normal"/>
    <w:link w:val="CommentTextChar"/>
    <w:uiPriority w:val="99"/>
    <w:semiHidden/>
    <w:rsid w:val="0090036F"/>
    <w:pPr>
      <w:suppressAutoHyphens w:val="0"/>
      <w:spacing w:line="240" w:lineRule="auto"/>
    </w:pPr>
    <w:rPr>
      <w:rFonts w:ascii="Times" w:eastAsia="Times" w:hAnsi="Times" w:cs="Times New Roman"/>
      <w:sz w:val="20"/>
      <w:szCs w:val="20"/>
      <w:lang w:val="x-none" w:eastAsia="x-none"/>
    </w:rPr>
  </w:style>
  <w:style w:type="character" w:customStyle="1" w:styleId="CommentTextChar">
    <w:name w:val="Comment Text Char"/>
    <w:basedOn w:val="DefaultParagraphFont"/>
    <w:link w:val="CommentText"/>
    <w:uiPriority w:val="99"/>
    <w:semiHidden/>
    <w:rsid w:val="0090036F"/>
    <w:rPr>
      <w:rFonts w:ascii="Times" w:eastAsia="Times" w:hAnsi="Times" w:cs="Times New Roman"/>
      <w:lang w:val="x-none" w:eastAsia="x-none"/>
    </w:rPr>
  </w:style>
  <w:style w:type="character" w:customStyle="1" w:styleId="apple-converted-space">
    <w:name w:val="apple-converted-space"/>
    <w:basedOn w:val="DefaultParagraphFont"/>
    <w:rsid w:val="00F74CB0"/>
  </w:style>
  <w:style w:type="character" w:customStyle="1" w:styleId="ListParagraphChar">
    <w:name w:val="List Paragraph Char"/>
    <w:aliases w:val="Bullet List Char,FooterText Char,List Paragraph1 Char"/>
    <w:basedOn w:val="DefaultParagraphFont"/>
    <w:link w:val="ListParagraph"/>
    <w:uiPriority w:val="34"/>
    <w:locked/>
    <w:rsid w:val="00344625"/>
    <w:rPr>
      <w:sz w:val="22"/>
      <w:szCs w:val="22"/>
    </w:rPr>
  </w:style>
  <w:style w:type="character" w:customStyle="1" w:styleId="element-citation">
    <w:name w:val="element-citation"/>
    <w:rsid w:val="00985DC7"/>
  </w:style>
  <w:style w:type="paragraph" w:styleId="CommentSubject">
    <w:name w:val="annotation subject"/>
    <w:basedOn w:val="CommentText"/>
    <w:next w:val="CommentText"/>
    <w:link w:val="CommentSubjectChar"/>
    <w:uiPriority w:val="99"/>
    <w:semiHidden/>
    <w:unhideWhenUsed/>
    <w:rsid w:val="00D722AE"/>
    <w:pPr>
      <w:suppressAutoHyphens/>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D722AE"/>
    <w:rPr>
      <w:rFonts w:ascii="Times" w:eastAsia="Times" w:hAnsi="Times" w:cs="Times New Roman"/>
      <w:b/>
      <w:bCs/>
      <w:lang w:val="x-none" w:eastAsia="x-none"/>
    </w:rPr>
  </w:style>
  <w:style w:type="paragraph" w:styleId="Revision">
    <w:name w:val="Revision"/>
    <w:hidden/>
    <w:uiPriority w:val="99"/>
    <w:semiHidden/>
    <w:rsid w:val="0058550C"/>
    <w:rPr>
      <w:sz w:val="22"/>
      <w:szCs w:val="22"/>
    </w:rPr>
  </w:style>
  <w:style w:type="paragraph" w:styleId="EndnoteText">
    <w:name w:val="endnote text"/>
    <w:basedOn w:val="Normal"/>
    <w:link w:val="EndnoteTextChar"/>
    <w:uiPriority w:val="99"/>
    <w:unhideWhenUsed/>
    <w:rsid w:val="00825264"/>
    <w:pPr>
      <w:suppressAutoHyphens w:val="0"/>
      <w:spacing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825264"/>
    <w:rPr>
      <w:rFonts w:eastAsiaTheme="minorHAnsi"/>
      <w:lang w:eastAsia="en-US"/>
    </w:rPr>
  </w:style>
  <w:style w:type="character" w:styleId="EndnoteReference">
    <w:name w:val="endnote reference"/>
    <w:basedOn w:val="DefaultParagraphFont"/>
    <w:uiPriority w:val="99"/>
    <w:unhideWhenUsed/>
    <w:rsid w:val="00825264"/>
    <w:rPr>
      <w:vertAlign w:val="superscript"/>
    </w:rPr>
  </w:style>
  <w:style w:type="character" w:customStyle="1" w:styleId="interviewee">
    <w:name w:val="interviewee"/>
    <w:basedOn w:val="DefaultParagraphFont"/>
    <w:rsid w:val="00065833"/>
  </w:style>
  <w:style w:type="character" w:customStyle="1" w:styleId="st1">
    <w:name w:val="st1"/>
    <w:rsid w:val="00DE05DE"/>
  </w:style>
  <w:style w:type="paragraph" w:customStyle="1" w:styleId="Default">
    <w:name w:val="Default"/>
    <w:rsid w:val="00625E5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3A6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journaltitle">
    <w:name w:val="journaltitle"/>
    <w:basedOn w:val="DefaultParagraphFont"/>
    <w:rsid w:val="00EE3A6E"/>
  </w:style>
  <w:style w:type="character" w:customStyle="1" w:styleId="articlecitationyear">
    <w:name w:val="articlecitation_year"/>
    <w:basedOn w:val="DefaultParagraphFont"/>
    <w:rsid w:val="00EE3A6E"/>
  </w:style>
  <w:style w:type="character" w:customStyle="1" w:styleId="articlecitationvolume">
    <w:name w:val="articlecitation_volume"/>
    <w:basedOn w:val="DefaultParagraphFont"/>
    <w:rsid w:val="00EE3A6E"/>
  </w:style>
  <w:style w:type="character" w:customStyle="1" w:styleId="articlecitationpages">
    <w:name w:val="articlecitation_pages"/>
    <w:basedOn w:val="DefaultParagraphFont"/>
    <w:rsid w:val="00EE3A6E"/>
  </w:style>
  <w:style w:type="character" w:styleId="Emphasis">
    <w:name w:val="Emphasis"/>
    <w:basedOn w:val="DefaultParagraphFont"/>
    <w:uiPriority w:val="20"/>
    <w:qFormat/>
    <w:rsid w:val="000F38C0"/>
    <w:rPr>
      <w:i/>
      <w:iCs/>
    </w:rPr>
  </w:style>
  <w:style w:type="character" w:customStyle="1" w:styleId="Heading3Char">
    <w:name w:val="Heading 3 Char"/>
    <w:basedOn w:val="DefaultParagraphFont"/>
    <w:link w:val="Heading3"/>
    <w:uiPriority w:val="9"/>
    <w:rsid w:val="00DA0968"/>
    <w:rPr>
      <w:rFonts w:ascii="Times New Roman" w:eastAsia="Times New Roman" w:hAnsi="Times New Roman" w:cs="Times New Roman"/>
      <w:b/>
      <w:bCs/>
      <w:sz w:val="27"/>
      <w:szCs w:val="27"/>
      <w:lang w:eastAsia="en-US"/>
    </w:rPr>
  </w:style>
  <w:style w:type="character" w:styleId="Strong">
    <w:name w:val="Strong"/>
    <w:basedOn w:val="DefaultParagraphFont"/>
    <w:uiPriority w:val="22"/>
    <w:qFormat/>
    <w:rsid w:val="00DA0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B73"/>
    <w:pPr>
      <w:suppressAutoHyphens/>
      <w:spacing w:line="280" w:lineRule="atLeast"/>
    </w:pPr>
    <w:rPr>
      <w:sz w:val="22"/>
      <w:szCs w:val="22"/>
    </w:rPr>
  </w:style>
  <w:style w:type="paragraph" w:styleId="Heading3">
    <w:name w:val="heading 3"/>
    <w:basedOn w:val="Normal"/>
    <w:link w:val="Heading3Char"/>
    <w:uiPriority w:val="9"/>
    <w:qFormat/>
    <w:rsid w:val="00DA0968"/>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D92"/>
    <w:pPr>
      <w:tabs>
        <w:tab w:val="left" w:pos="7416"/>
      </w:tabs>
    </w:pPr>
  </w:style>
  <w:style w:type="character" w:customStyle="1" w:styleId="HeaderChar">
    <w:name w:val="Header Char"/>
    <w:basedOn w:val="DefaultParagraphFont"/>
    <w:link w:val="Header"/>
    <w:uiPriority w:val="99"/>
    <w:rsid w:val="009A5D92"/>
    <w:rPr>
      <w:sz w:val="19"/>
      <w:szCs w:val="19"/>
    </w:rPr>
  </w:style>
  <w:style w:type="paragraph" w:styleId="Footer">
    <w:name w:val="footer"/>
    <w:basedOn w:val="Normal"/>
    <w:link w:val="FooterChar"/>
    <w:uiPriority w:val="99"/>
    <w:unhideWhenUsed/>
    <w:rsid w:val="00A23874"/>
    <w:pPr>
      <w:tabs>
        <w:tab w:val="left" w:pos="7416"/>
      </w:tabs>
    </w:pPr>
  </w:style>
  <w:style w:type="character" w:customStyle="1" w:styleId="FooterChar">
    <w:name w:val="Footer Char"/>
    <w:basedOn w:val="DefaultParagraphFont"/>
    <w:link w:val="Footer"/>
    <w:uiPriority w:val="99"/>
    <w:rsid w:val="00A23874"/>
    <w:rPr>
      <w:sz w:val="19"/>
      <w:szCs w:val="19"/>
    </w:rPr>
  </w:style>
  <w:style w:type="character" w:styleId="Hyperlink">
    <w:name w:val="Hyperlink"/>
    <w:basedOn w:val="DefaultParagraphFont"/>
    <w:uiPriority w:val="99"/>
    <w:unhideWhenUsed/>
    <w:rsid w:val="0070770F"/>
    <w:rPr>
      <w:color w:val="009CDE"/>
      <w:u w:val="none"/>
    </w:rPr>
  </w:style>
  <w:style w:type="character" w:styleId="FollowedHyperlink">
    <w:name w:val="FollowedHyperlink"/>
    <w:basedOn w:val="DefaultParagraphFont"/>
    <w:uiPriority w:val="99"/>
    <w:semiHidden/>
    <w:unhideWhenUsed/>
    <w:rsid w:val="0070770F"/>
    <w:rPr>
      <w:color w:val="009CDE"/>
      <w:u w:val="none"/>
    </w:rPr>
  </w:style>
  <w:style w:type="table" w:styleId="TableGrid">
    <w:name w:val="Table Grid"/>
    <w:basedOn w:val="TableNormal"/>
    <w:uiPriority w:val="59"/>
    <w:rsid w:val="00BA09AB"/>
    <w:tblPr>
      <w:tblBorders>
        <w:top w:val="single" w:sz="4" w:space="0" w:color="auto"/>
        <w:bottom w:val="single" w:sz="4" w:space="0" w:color="auto"/>
        <w:insideH w:val="single" w:sz="4" w:space="0" w:color="auto"/>
      </w:tblBorders>
      <w:tblCellMar>
        <w:left w:w="0" w:type="dxa"/>
        <w:right w:w="0" w:type="dxa"/>
      </w:tblCellMar>
    </w:tblPr>
  </w:style>
  <w:style w:type="paragraph" w:styleId="ListParagraph">
    <w:name w:val="List Paragraph"/>
    <w:aliases w:val="Bullet List,FooterText,List Paragraph1"/>
    <w:basedOn w:val="Normal"/>
    <w:link w:val="ListParagraphChar"/>
    <w:uiPriority w:val="34"/>
    <w:qFormat/>
    <w:rsid w:val="005D027D"/>
    <w:pPr>
      <w:ind w:left="720"/>
      <w:contextualSpacing/>
    </w:pPr>
  </w:style>
  <w:style w:type="paragraph" w:customStyle="1" w:styleId="BodyBullets">
    <w:name w:val="Body Bullets"/>
    <w:basedOn w:val="ListParagraph"/>
    <w:uiPriority w:val="9"/>
    <w:qFormat/>
    <w:rsid w:val="005D027D"/>
    <w:pPr>
      <w:numPr>
        <w:numId w:val="5"/>
      </w:numPr>
    </w:pPr>
  </w:style>
  <w:style w:type="paragraph" w:customStyle="1" w:styleId="FootnoteLegal">
    <w:name w:val="Footnote/Legal"/>
    <w:basedOn w:val="Normal"/>
    <w:link w:val="FootnoteLegalChar"/>
    <w:uiPriority w:val="9"/>
    <w:qFormat/>
    <w:rsid w:val="00B165F2"/>
    <w:pPr>
      <w:spacing w:line="200" w:lineRule="atLeast"/>
    </w:pPr>
    <w:rPr>
      <w:sz w:val="16"/>
      <w:szCs w:val="16"/>
    </w:rPr>
  </w:style>
  <w:style w:type="character" w:customStyle="1" w:styleId="FootnoteLegalChar">
    <w:name w:val="Footnote/Legal Char"/>
    <w:basedOn w:val="DefaultParagraphFont"/>
    <w:link w:val="FootnoteLegal"/>
    <w:uiPriority w:val="9"/>
    <w:rsid w:val="00B165F2"/>
    <w:rPr>
      <w:sz w:val="16"/>
      <w:szCs w:val="16"/>
    </w:rPr>
  </w:style>
  <w:style w:type="paragraph" w:customStyle="1" w:styleId="BodyNumbers">
    <w:name w:val="Body Numbers"/>
    <w:basedOn w:val="ListParagraph"/>
    <w:uiPriority w:val="9"/>
    <w:qFormat/>
    <w:rsid w:val="005D027D"/>
    <w:pPr>
      <w:numPr>
        <w:numId w:val="6"/>
      </w:numPr>
    </w:pPr>
  </w:style>
  <w:style w:type="paragraph" w:customStyle="1" w:styleId="DocumentType">
    <w:name w:val="Document Type"/>
    <w:basedOn w:val="Normal"/>
    <w:uiPriority w:val="9"/>
    <w:rsid w:val="00D83253"/>
    <w:pPr>
      <w:spacing w:line="240" w:lineRule="auto"/>
    </w:pPr>
    <w:rPr>
      <w:color w:val="009CDE" w:themeColor="accent1"/>
      <w:sz w:val="36"/>
      <w:szCs w:val="36"/>
    </w:rPr>
  </w:style>
  <w:style w:type="paragraph" w:customStyle="1" w:styleId="NewsTitle">
    <w:name w:val="News Title"/>
    <w:basedOn w:val="Normal"/>
    <w:uiPriority w:val="9"/>
    <w:qFormat/>
    <w:rsid w:val="00D83253"/>
    <w:pPr>
      <w:spacing w:line="480" w:lineRule="atLeast"/>
      <w:outlineLvl w:val="0"/>
    </w:pPr>
    <w:rPr>
      <w:sz w:val="36"/>
      <w:szCs w:val="36"/>
    </w:rPr>
  </w:style>
  <w:style w:type="paragraph" w:customStyle="1" w:styleId="NewsSubtitle">
    <w:name w:val="News Subtitle"/>
    <w:basedOn w:val="Normal"/>
    <w:uiPriority w:val="9"/>
    <w:qFormat/>
    <w:rsid w:val="00E701D7"/>
    <w:pPr>
      <w:outlineLvl w:val="1"/>
    </w:pPr>
    <w:rPr>
      <w:rFonts w:ascii="Calibri" w:hAnsi="Calibri"/>
      <w:b/>
      <w:bCs/>
      <w:caps/>
    </w:rPr>
  </w:style>
  <w:style w:type="paragraph" w:styleId="BalloonText">
    <w:name w:val="Balloon Text"/>
    <w:basedOn w:val="Normal"/>
    <w:link w:val="BalloonTextChar"/>
    <w:uiPriority w:val="99"/>
    <w:semiHidden/>
    <w:unhideWhenUsed/>
    <w:rsid w:val="0004215F"/>
    <w:pPr>
      <w:spacing w:line="240" w:lineRule="auto"/>
    </w:pPr>
    <w:rPr>
      <w:rFonts w:ascii="Lucida Grande" w:hAnsi="Lucida Grande" w:cs="Lucida Grande"/>
      <w:sz w:val="18"/>
      <w:szCs w:val="18"/>
    </w:rPr>
  </w:style>
  <w:style w:type="paragraph" w:customStyle="1" w:styleId="CaptionText">
    <w:name w:val="Caption Text"/>
    <w:basedOn w:val="Normal"/>
    <w:uiPriority w:val="9"/>
    <w:qFormat/>
    <w:rsid w:val="00E3765F"/>
    <w:pPr>
      <w:spacing w:line="200" w:lineRule="atLeast"/>
    </w:pPr>
    <w:rPr>
      <w:rFonts w:ascii="Calibri" w:hAnsi="Calibri"/>
      <w:sz w:val="16"/>
      <w:szCs w:val="16"/>
    </w:rPr>
  </w:style>
  <w:style w:type="character" w:customStyle="1" w:styleId="CaptionHeading">
    <w:name w:val="Caption Heading"/>
    <w:basedOn w:val="DefaultParagraphFont"/>
    <w:uiPriority w:val="9"/>
    <w:qFormat/>
    <w:rsid w:val="00E3765F"/>
    <w:rPr>
      <w:rFonts w:ascii="Calibri" w:hAnsi="Calibri"/>
      <w:b/>
      <w:bCs/>
      <w:caps/>
      <w:smallCaps w:val="0"/>
      <w:sz w:val="16"/>
      <w:szCs w:val="16"/>
    </w:rPr>
  </w:style>
  <w:style w:type="character" w:customStyle="1" w:styleId="BalloonTextChar">
    <w:name w:val="Balloon Text Char"/>
    <w:basedOn w:val="DefaultParagraphFont"/>
    <w:link w:val="BalloonText"/>
    <w:uiPriority w:val="99"/>
    <w:semiHidden/>
    <w:rsid w:val="0004215F"/>
    <w:rPr>
      <w:rFonts w:ascii="Lucida Grande" w:hAnsi="Lucida Grande" w:cs="Lucida Grande"/>
      <w:sz w:val="18"/>
      <w:szCs w:val="18"/>
    </w:rPr>
  </w:style>
  <w:style w:type="paragraph" w:customStyle="1" w:styleId="PullQuote">
    <w:name w:val="Pull Quote"/>
    <w:basedOn w:val="Normal"/>
    <w:uiPriority w:val="9"/>
    <w:qFormat/>
    <w:rsid w:val="00BD0676"/>
    <w:pPr>
      <w:spacing w:line="440" w:lineRule="atLeast"/>
    </w:pPr>
    <w:rPr>
      <w:i/>
      <w:iCs/>
      <w:color w:val="009CDE" w:themeColor="accent1"/>
      <w:sz w:val="36"/>
      <w:szCs w:val="36"/>
    </w:rPr>
  </w:style>
  <w:style w:type="paragraph" w:customStyle="1" w:styleId="QuoteSource">
    <w:name w:val="Quote Source"/>
    <w:basedOn w:val="Normal"/>
    <w:uiPriority w:val="9"/>
    <w:qFormat/>
    <w:rsid w:val="00BD0676"/>
    <w:pPr>
      <w:spacing w:before="240" w:line="240" w:lineRule="atLeast"/>
    </w:pPr>
    <w:rPr>
      <w:rFonts w:ascii="Calibri" w:hAnsi="Calibri"/>
      <w:b/>
      <w:bCs/>
      <w:caps/>
      <w:color w:val="009CDE" w:themeColor="accent1"/>
      <w:sz w:val="20"/>
      <w:szCs w:val="20"/>
    </w:rPr>
  </w:style>
  <w:style w:type="paragraph" w:styleId="NoSpacing">
    <w:name w:val="No Spacing"/>
    <w:uiPriority w:val="1"/>
    <w:qFormat/>
    <w:rsid w:val="0090036F"/>
    <w:rPr>
      <w:rFonts w:ascii="Calibri" w:eastAsia="Times New Roman" w:hAnsi="Calibri" w:cs="Times New Roman"/>
      <w:sz w:val="22"/>
      <w:szCs w:val="22"/>
      <w:lang w:eastAsia="en-US"/>
    </w:rPr>
  </w:style>
  <w:style w:type="paragraph" w:styleId="FootnoteText">
    <w:name w:val="footnote text"/>
    <w:basedOn w:val="Normal"/>
    <w:link w:val="FootnoteTextChar"/>
    <w:uiPriority w:val="99"/>
    <w:semiHidden/>
    <w:unhideWhenUsed/>
    <w:rsid w:val="0090036F"/>
    <w:pPr>
      <w:suppressAutoHyphens w:val="0"/>
      <w:spacing w:line="240" w:lineRule="auto"/>
    </w:pPr>
    <w:rPr>
      <w:rFonts w:ascii="Times" w:eastAsia="Times" w:hAnsi="Times" w:cs="Times New Roman"/>
      <w:sz w:val="20"/>
      <w:szCs w:val="20"/>
      <w:lang w:val="x-none" w:eastAsia="x-none"/>
    </w:rPr>
  </w:style>
  <w:style w:type="character" w:customStyle="1" w:styleId="FootnoteTextChar">
    <w:name w:val="Footnote Text Char"/>
    <w:basedOn w:val="DefaultParagraphFont"/>
    <w:link w:val="FootnoteText"/>
    <w:uiPriority w:val="99"/>
    <w:semiHidden/>
    <w:rsid w:val="0090036F"/>
    <w:rPr>
      <w:rFonts w:ascii="Times" w:eastAsia="Times" w:hAnsi="Times" w:cs="Times New Roman"/>
      <w:lang w:val="x-none" w:eastAsia="x-none"/>
    </w:rPr>
  </w:style>
  <w:style w:type="character" w:styleId="FootnoteReference">
    <w:name w:val="footnote reference"/>
    <w:uiPriority w:val="99"/>
    <w:semiHidden/>
    <w:unhideWhenUsed/>
    <w:rsid w:val="0090036F"/>
    <w:rPr>
      <w:vertAlign w:val="superscript"/>
    </w:rPr>
  </w:style>
  <w:style w:type="character" w:styleId="CommentReference">
    <w:name w:val="annotation reference"/>
    <w:semiHidden/>
    <w:rsid w:val="0090036F"/>
    <w:rPr>
      <w:sz w:val="16"/>
      <w:szCs w:val="16"/>
    </w:rPr>
  </w:style>
  <w:style w:type="paragraph" w:styleId="CommentText">
    <w:name w:val="annotation text"/>
    <w:basedOn w:val="Normal"/>
    <w:link w:val="CommentTextChar"/>
    <w:uiPriority w:val="99"/>
    <w:semiHidden/>
    <w:rsid w:val="0090036F"/>
    <w:pPr>
      <w:suppressAutoHyphens w:val="0"/>
      <w:spacing w:line="240" w:lineRule="auto"/>
    </w:pPr>
    <w:rPr>
      <w:rFonts w:ascii="Times" w:eastAsia="Times" w:hAnsi="Times" w:cs="Times New Roman"/>
      <w:sz w:val="20"/>
      <w:szCs w:val="20"/>
      <w:lang w:val="x-none" w:eastAsia="x-none"/>
    </w:rPr>
  </w:style>
  <w:style w:type="character" w:customStyle="1" w:styleId="CommentTextChar">
    <w:name w:val="Comment Text Char"/>
    <w:basedOn w:val="DefaultParagraphFont"/>
    <w:link w:val="CommentText"/>
    <w:uiPriority w:val="99"/>
    <w:semiHidden/>
    <w:rsid w:val="0090036F"/>
    <w:rPr>
      <w:rFonts w:ascii="Times" w:eastAsia="Times" w:hAnsi="Times" w:cs="Times New Roman"/>
      <w:lang w:val="x-none" w:eastAsia="x-none"/>
    </w:rPr>
  </w:style>
  <w:style w:type="character" w:customStyle="1" w:styleId="apple-converted-space">
    <w:name w:val="apple-converted-space"/>
    <w:basedOn w:val="DefaultParagraphFont"/>
    <w:rsid w:val="00F74CB0"/>
  </w:style>
  <w:style w:type="character" w:customStyle="1" w:styleId="ListParagraphChar">
    <w:name w:val="List Paragraph Char"/>
    <w:aliases w:val="Bullet List Char,FooterText Char,List Paragraph1 Char"/>
    <w:basedOn w:val="DefaultParagraphFont"/>
    <w:link w:val="ListParagraph"/>
    <w:uiPriority w:val="34"/>
    <w:locked/>
    <w:rsid w:val="00344625"/>
    <w:rPr>
      <w:sz w:val="22"/>
      <w:szCs w:val="22"/>
    </w:rPr>
  </w:style>
  <w:style w:type="character" w:customStyle="1" w:styleId="element-citation">
    <w:name w:val="element-citation"/>
    <w:rsid w:val="00985DC7"/>
  </w:style>
  <w:style w:type="paragraph" w:styleId="CommentSubject">
    <w:name w:val="annotation subject"/>
    <w:basedOn w:val="CommentText"/>
    <w:next w:val="CommentText"/>
    <w:link w:val="CommentSubjectChar"/>
    <w:uiPriority w:val="99"/>
    <w:semiHidden/>
    <w:unhideWhenUsed/>
    <w:rsid w:val="00D722AE"/>
    <w:pPr>
      <w:suppressAutoHyphens/>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D722AE"/>
    <w:rPr>
      <w:rFonts w:ascii="Times" w:eastAsia="Times" w:hAnsi="Times" w:cs="Times New Roman"/>
      <w:b/>
      <w:bCs/>
      <w:lang w:val="x-none" w:eastAsia="x-none"/>
    </w:rPr>
  </w:style>
  <w:style w:type="paragraph" w:styleId="Revision">
    <w:name w:val="Revision"/>
    <w:hidden/>
    <w:uiPriority w:val="99"/>
    <w:semiHidden/>
    <w:rsid w:val="0058550C"/>
    <w:rPr>
      <w:sz w:val="22"/>
      <w:szCs w:val="22"/>
    </w:rPr>
  </w:style>
  <w:style w:type="paragraph" w:styleId="EndnoteText">
    <w:name w:val="endnote text"/>
    <w:basedOn w:val="Normal"/>
    <w:link w:val="EndnoteTextChar"/>
    <w:uiPriority w:val="99"/>
    <w:unhideWhenUsed/>
    <w:rsid w:val="00825264"/>
    <w:pPr>
      <w:suppressAutoHyphens w:val="0"/>
      <w:spacing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825264"/>
    <w:rPr>
      <w:rFonts w:eastAsiaTheme="minorHAnsi"/>
      <w:lang w:eastAsia="en-US"/>
    </w:rPr>
  </w:style>
  <w:style w:type="character" w:styleId="EndnoteReference">
    <w:name w:val="endnote reference"/>
    <w:basedOn w:val="DefaultParagraphFont"/>
    <w:uiPriority w:val="99"/>
    <w:unhideWhenUsed/>
    <w:rsid w:val="00825264"/>
    <w:rPr>
      <w:vertAlign w:val="superscript"/>
    </w:rPr>
  </w:style>
  <w:style w:type="character" w:customStyle="1" w:styleId="interviewee">
    <w:name w:val="interviewee"/>
    <w:basedOn w:val="DefaultParagraphFont"/>
    <w:rsid w:val="00065833"/>
  </w:style>
  <w:style w:type="character" w:customStyle="1" w:styleId="st1">
    <w:name w:val="st1"/>
    <w:rsid w:val="00DE05DE"/>
  </w:style>
  <w:style w:type="paragraph" w:customStyle="1" w:styleId="Default">
    <w:name w:val="Default"/>
    <w:rsid w:val="00625E5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3A6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journaltitle">
    <w:name w:val="journaltitle"/>
    <w:basedOn w:val="DefaultParagraphFont"/>
    <w:rsid w:val="00EE3A6E"/>
  </w:style>
  <w:style w:type="character" w:customStyle="1" w:styleId="articlecitationyear">
    <w:name w:val="articlecitation_year"/>
    <w:basedOn w:val="DefaultParagraphFont"/>
    <w:rsid w:val="00EE3A6E"/>
  </w:style>
  <w:style w:type="character" w:customStyle="1" w:styleId="articlecitationvolume">
    <w:name w:val="articlecitation_volume"/>
    <w:basedOn w:val="DefaultParagraphFont"/>
    <w:rsid w:val="00EE3A6E"/>
  </w:style>
  <w:style w:type="character" w:customStyle="1" w:styleId="articlecitationpages">
    <w:name w:val="articlecitation_pages"/>
    <w:basedOn w:val="DefaultParagraphFont"/>
    <w:rsid w:val="00EE3A6E"/>
  </w:style>
  <w:style w:type="character" w:styleId="Emphasis">
    <w:name w:val="Emphasis"/>
    <w:basedOn w:val="DefaultParagraphFont"/>
    <w:uiPriority w:val="20"/>
    <w:qFormat/>
    <w:rsid w:val="000F38C0"/>
    <w:rPr>
      <w:i/>
      <w:iCs/>
    </w:rPr>
  </w:style>
  <w:style w:type="character" w:customStyle="1" w:styleId="Heading3Char">
    <w:name w:val="Heading 3 Char"/>
    <w:basedOn w:val="DefaultParagraphFont"/>
    <w:link w:val="Heading3"/>
    <w:uiPriority w:val="9"/>
    <w:rsid w:val="00DA0968"/>
    <w:rPr>
      <w:rFonts w:ascii="Times New Roman" w:eastAsia="Times New Roman" w:hAnsi="Times New Roman" w:cs="Times New Roman"/>
      <w:b/>
      <w:bCs/>
      <w:sz w:val="27"/>
      <w:szCs w:val="27"/>
      <w:lang w:eastAsia="en-US"/>
    </w:rPr>
  </w:style>
  <w:style w:type="character" w:styleId="Strong">
    <w:name w:val="Strong"/>
    <w:basedOn w:val="DefaultParagraphFont"/>
    <w:uiPriority w:val="22"/>
    <w:qFormat/>
    <w:rsid w:val="00DA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4367">
      <w:bodyDiv w:val="1"/>
      <w:marLeft w:val="0"/>
      <w:marRight w:val="0"/>
      <w:marTop w:val="0"/>
      <w:marBottom w:val="0"/>
      <w:divBdr>
        <w:top w:val="none" w:sz="0" w:space="0" w:color="auto"/>
        <w:left w:val="none" w:sz="0" w:space="0" w:color="auto"/>
        <w:bottom w:val="none" w:sz="0" w:space="0" w:color="auto"/>
        <w:right w:val="none" w:sz="0" w:space="0" w:color="auto"/>
      </w:divBdr>
    </w:div>
    <w:div w:id="243804342">
      <w:bodyDiv w:val="1"/>
      <w:marLeft w:val="0"/>
      <w:marRight w:val="0"/>
      <w:marTop w:val="0"/>
      <w:marBottom w:val="0"/>
      <w:divBdr>
        <w:top w:val="none" w:sz="0" w:space="0" w:color="auto"/>
        <w:left w:val="none" w:sz="0" w:space="0" w:color="auto"/>
        <w:bottom w:val="none" w:sz="0" w:space="0" w:color="auto"/>
        <w:right w:val="none" w:sz="0" w:space="0" w:color="auto"/>
      </w:divBdr>
    </w:div>
    <w:div w:id="288245531">
      <w:bodyDiv w:val="1"/>
      <w:marLeft w:val="0"/>
      <w:marRight w:val="0"/>
      <w:marTop w:val="0"/>
      <w:marBottom w:val="0"/>
      <w:divBdr>
        <w:top w:val="none" w:sz="0" w:space="0" w:color="auto"/>
        <w:left w:val="none" w:sz="0" w:space="0" w:color="auto"/>
        <w:bottom w:val="none" w:sz="0" w:space="0" w:color="auto"/>
        <w:right w:val="none" w:sz="0" w:space="0" w:color="auto"/>
      </w:divBdr>
    </w:div>
    <w:div w:id="290135254">
      <w:bodyDiv w:val="1"/>
      <w:marLeft w:val="0"/>
      <w:marRight w:val="0"/>
      <w:marTop w:val="0"/>
      <w:marBottom w:val="0"/>
      <w:divBdr>
        <w:top w:val="none" w:sz="0" w:space="0" w:color="auto"/>
        <w:left w:val="none" w:sz="0" w:space="0" w:color="auto"/>
        <w:bottom w:val="none" w:sz="0" w:space="0" w:color="auto"/>
        <w:right w:val="none" w:sz="0" w:space="0" w:color="auto"/>
      </w:divBdr>
      <w:divsChild>
        <w:div w:id="1810171365">
          <w:marLeft w:val="547"/>
          <w:marRight w:val="0"/>
          <w:marTop w:val="0"/>
          <w:marBottom w:val="0"/>
          <w:divBdr>
            <w:top w:val="none" w:sz="0" w:space="0" w:color="auto"/>
            <w:left w:val="none" w:sz="0" w:space="0" w:color="auto"/>
            <w:bottom w:val="none" w:sz="0" w:space="0" w:color="auto"/>
            <w:right w:val="none" w:sz="0" w:space="0" w:color="auto"/>
          </w:divBdr>
        </w:div>
        <w:div w:id="1861354528">
          <w:marLeft w:val="547"/>
          <w:marRight w:val="0"/>
          <w:marTop w:val="0"/>
          <w:marBottom w:val="0"/>
          <w:divBdr>
            <w:top w:val="none" w:sz="0" w:space="0" w:color="auto"/>
            <w:left w:val="none" w:sz="0" w:space="0" w:color="auto"/>
            <w:bottom w:val="none" w:sz="0" w:space="0" w:color="auto"/>
            <w:right w:val="none" w:sz="0" w:space="0" w:color="auto"/>
          </w:divBdr>
        </w:div>
        <w:div w:id="1512529254">
          <w:marLeft w:val="547"/>
          <w:marRight w:val="0"/>
          <w:marTop w:val="0"/>
          <w:marBottom w:val="0"/>
          <w:divBdr>
            <w:top w:val="none" w:sz="0" w:space="0" w:color="auto"/>
            <w:left w:val="none" w:sz="0" w:space="0" w:color="auto"/>
            <w:bottom w:val="none" w:sz="0" w:space="0" w:color="auto"/>
            <w:right w:val="none" w:sz="0" w:space="0" w:color="auto"/>
          </w:divBdr>
        </w:div>
        <w:div w:id="788167706">
          <w:marLeft w:val="547"/>
          <w:marRight w:val="0"/>
          <w:marTop w:val="0"/>
          <w:marBottom w:val="0"/>
          <w:divBdr>
            <w:top w:val="none" w:sz="0" w:space="0" w:color="auto"/>
            <w:left w:val="none" w:sz="0" w:space="0" w:color="auto"/>
            <w:bottom w:val="none" w:sz="0" w:space="0" w:color="auto"/>
            <w:right w:val="none" w:sz="0" w:space="0" w:color="auto"/>
          </w:divBdr>
        </w:div>
      </w:divsChild>
    </w:div>
    <w:div w:id="423304273">
      <w:bodyDiv w:val="1"/>
      <w:marLeft w:val="0"/>
      <w:marRight w:val="0"/>
      <w:marTop w:val="0"/>
      <w:marBottom w:val="0"/>
      <w:divBdr>
        <w:top w:val="none" w:sz="0" w:space="0" w:color="auto"/>
        <w:left w:val="none" w:sz="0" w:space="0" w:color="auto"/>
        <w:bottom w:val="none" w:sz="0" w:space="0" w:color="auto"/>
        <w:right w:val="none" w:sz="0" w:space="0" w:color="auto"/>
      </w:divBdr>
    </w:div>
    <w:div w:id="934902874">
      <w:bodyDiv w:val="1"/>
      <w:marLeft w:val="0"/>
      <w:marRight w:val="0"/>
      <w:marTop w:val="0"/>
      <w:marBottom w:val="0"/>
      <w:divBdr>
        <w:top w:val="none" w:sz="0" w:space="0" w:color="auto"/>
        <w:left w:val="none" w:sz="0" w:space="0" w:color="auto"/>
        <w:bottom w:val="none" w:sz="0" w:space="0" w:color="auto"/>
        <w:right w:val="none" w:sz="0" w:space="0" w:color="auto"/>
      </w:divBdr>
    </w:div>
    <w:div w:id="1124229270">
      <w:bodyDiv w:val="1"/>
      <w:marLeft w:val="0"/>
      <w:marRight w:val="0"/>
      <w:marTop w:val="0"/>
      <w:marBottom w:val="0"/>
      <w:divBdr>
        <w:top w:val="none" w:sz="0" w:space="0" w:color="auto"/>
        <w:left w:val="none" w:sz="0" w:space="0" w:color="auto"/>
        <w:bottom w:val="none" w:sz="0" w:space="0" w:color="auto"/>
        <w:right w:val="none" w:sz="0" w:space="0" w:color="auto"/>
      </w:divBdr>
    </w:div>
    <w:div w:id="1134372884">
      <w:bodyDiv w:val="1"/>
      <w:marLeft w:val="0"/>
      <w:marRight w:val="0"/>
      <w:marTop w:val="0"/>
      <w:marBottom w:val="0"/>
      <w:divBdr>
        <w:top w:val="none" w:sz="0" w:space="0" w:color="auto"/>
        <w:left w:val="none" w:sz="0" w:space="0" w:color="auto"/>
        <w:bottom w:val="none" w:sz="0" w:space="0" w:color="auto"/>
        <w:right w:val="none" w:sz="0" w:space="0" w:color="auto"/>
      </w:divBdr>
      <w:divsChild>
        <w:div w:id="229653959">
          <w:marLeft w:val="720"/>
          <w:marRight w:val="0"/>
          <w:marTop w:val="0"/>
          <w:marBottom w:val="0"/>
          <w:divBdr>
            <w:top w:val="none" w:sz="0" w:space="0" w:color="auto"/>
            <w:left w:val="none" w:sz="0" w:space="0" w:color="auto"/>
            <w:bottom w:val="none" w:sz="0" w:space="0" w:color="auto"/>
            <w:right w:val="none" w:sz="0" w:space="0" w:color="auto"/>
          </w:divBdr>
        </w:div>
        <w:div w:id="230698352">
          <w:marLeft w:val="720"/>
          <w:marRight w:val="0"/>
          <w:marTop w:val="0"/>
          <w:marBottom w:val="0"/>
          <w:divBdr>
            <w:top w:val="none" w:sz="0" w:space="0" w:color="auto"/>
            <w:left w:val="none" w:sz="0" w:space="0" w:color="auto"/>
            <w:bottom w:val="none" w:sz="0" w:space="0" w:color="auto"/>
            <w:right w:val="none" w:sz="0" w:space="0" w:color="auto"/>
          </w:divBdr>
        </w:div>
      </w:divsChild>
    </w:div>
    <w:div w:id="1176075303">
      <w:bodyDiv w:val="1"/>
      <w:marLeft w:val="0"/>
      <w:marRight w:val="0"/>
      <w:marTop w:val="0"/>
      <w:marBottom w:val="0"/>
      <w:divBdr>
        <w:top w:val="none" w:sz="0" w:space="0" w:color="auto"/>
        <w:left w:val="none" w:sz="0" w:space="0" w:color="auto"/>
        <w:bottom w:val="none" w:sz="0" w:space="0" w:color="auto"/>
        <w:right w:val="none" w:sz="0" w:space="0" w:color="auto"/>
      </w:divBdr>
    </w:div>
    <w:div w:id="1234779846">
      <w:bodyDiv w:val="1"/>
      <w:marLeft w:val="0"/>
      <w:marRight w:val="0"/>
      <w:marTop w:val="0"/>
      <w:marBottom w:val="0"/>
      <w:divBdr>
        <w:top w:val="none" w:sz="0" w:space="0" w:color="auto"/>
        <w:left w:val="none" w:sz="0" w:space="0" w:color="auto"/>
        <w:bottom w:val="none" w:sz="0" w:space="0" w:color="auto"/>
        <w:right w:val="none" w:sz="0" w:space="0" w:color="auto"/>
      </w:divBdr>
    </w:div>
    <w:div w:id="1260479488">
      <w:bodyDiv w:val="1"/>
      <w:marLeft w:val="0"/>
      <w:marRight w:val="0"/>
      <w:marTop w:val="0"/>
      <w:marBottom w:val="0"/>
      <w:divBdr>
        <w:top w:val="none" w:sz="0" w:space="0" w:color="auto"/>
        <w:left w:val="none" w:sz="0" w:space="0" w:color="auto"/>
        <w:bottom w:val="none" w:sz="0" w:space="0" w:color="auto"/>
        <w:right w:val="none" w:sz="0" w:space="0" w:color="auto"/>
      </w:divBdr>
    </w:div>
    <w:div w:id="1279798321">
      <w:bodyDiv w:val="1"/>
      <w:marLeft w:val="0"/>
      <w:marRight w:val="0"/>
      <w:marTop w:val="0"/>
      <w:marBottom w:val="0"/>
      <w:divBdr>
        <w:top w:val="none" w:sz="0" w:space="0" w:color="auto"/>
        <w:left w:val="none" w:sz="0" w:space="0" w:color="auto"/>
        <w:bottom w:val="none" w:sz="0" w:space="0" w:color="auto"/>
        <w:right w:val="none" w:sz="0" w:space="0" w:color="auto"/>
      </w:divBdr>
    </w:div>
    <w:div w:id="1287467708">
      <w:bodyDiv w:val="1"/>
      <w:marLeft w:val="0"/>
      <w:marRight w:val="0"/>
      <w:marTop w:val="0"/>
      <w:marBottom w:val="0"/>
      <w:divBdr>
        <w:top w:val="none" w:sz="0" w:space="0" w:color="auto"/>
        <w:left w:val="none" w:sz="0" w:space="0" w:color="auto"/>
        <w:bottom w:val="none" w:sz="0" w:space="0" w:color="auto"/>
        <w:right w:val="none" w:sz="0" w:space="0" w:color="auto"/>
      </w:divBdr>
    </w:div>
    <w:div w:id="1754161883">
      <w:bodyDiv w:val="1"/>
      <w:marLeft w:val="0"/>
      <w:marRight w:val="0"/>
      <w:marTop w:val="0"/>
      <w:marBottom w:val="0"/>
      <w:divBdr>
        <w:top w:val="none" w:sz="0" w:space="0" w:color="auto"/>
        <w:left w:val="none" w:sz="0" w:space="0" w:color="auto"/>
        <w:bottom w:val="none" w:sz="0" w:space="0" w:color="auto"/>
        <w:right w:val="none" w:sz="0" w:space="0" w:color="auto"/>
      </w:divBdr>
    </w:div>
    <w:div w:id="1788431254">
      <w:bodyDiv w:val="1"/>
      <w:marLeft w:val="0"/>
      <w:marRight w:val="0"/>
      <w:marTop w:val="0"/>
      <w:marBottom w:val="0"/>
      <w:divBdr>
        <w:top w:val="none" w:sz="0" w:space="0" w:color="auto"/>
        <w:left w:val="none" w:sz="0" w:space="0" w:color="auto"/>
        <w:bottom w:val="none" w:sz="0" w:space="0" w:color="auto"/>
        <w:right w:val="none" w:sz="0" w:space="0" w:color="auto"/>
      </w:divBdr>
    </w:div>
    <w:div w:id="1836727575">
      <w:bodyDiv w:val="1"/>
      <w:marLeft w:val="0"/>
      <w:marRight w:val="0"/>
      <w:marTop w:val="0"/>
      <w:marBottom w:val="0"/>
      <w:divBdr>
        <w:top w:val="none" w:sz="0" w:space="0" w:color="auto"/>
        <w:left w:val="none" w:sz="0" w:space="0" w:color="auto"/>
        <w:bottom w:val="none" w:sz="0" w:space="0" w:color="auto"/>
        <w:right w:val="none" w:sz="0" w:space="0" w:color="auto"/>
      </w:divBdr>
      <w:divsChild>
        <w:div w:id="1466048480">
          <w:marLeft w:val="720"/>
          <w:marRight w:val="0"/>
          <w:marTop w:val="0"/>
          <w:marBottom w:val="0"/>
          <w:divBdr>
            <w:top w:val="none" w:sz="0" w:space="0" w:color="auto"/>
            <w:left w:val="none" w:sz="0" w:space="0" w:color="auto"/>
            <w:bottom w:val="none" w:sz="0" w:space="0" w:color="auto"/>
            <w:right w:val="none" w:sz="0" w:space="0" w:color="auto"/>
          </w:divBdr>
        </w:div>
        <w:div w:id="2117482256">
          <w:marLeft w:val="720"/>
          <w:marRight w:val="0"/>
          <w:marTop w:val="0"/>
          <w:marBottom w:val="0"/>
          <w:divBdr>
            <w:top w:val="none" w:sz="0" w:space="0" w:color="auto"/>
            <w:left w:val="none" w:sz="0" w:space="0" w:color="auto"/>
            <w:bottom w:val="none" w:sz="0" w:space="0" w:color="auto"/>
            <w:right w:val="none" w:sz="0" w:space="0" w:color="auto"/>
          </w:divBdr>
        </w:div>
      </w:divsChild>
    </w:div>
    <w:div w:id="1909607188">
      <w:bodyDiv w:val="1"/>
      <w:marLeft w:val="0"/>
      <w:marRight w:val="0"/>
      <w:marTop w:val="0"/>
      <w:marBottom w:val="0"/>
      <w:divBdr>
        <w:top w:val="none" w:sz="0" w:space="0" w:color="auto"/>
        <w:left w:val="none" w:sz="0" w:space="0" w:color="auto"/>
        <w:bottom w:val="none" w:sz="0" w:space="0" w:color="auto"/>
        <w:right w:val="none" w:sz="0" w:space="0" w:color="auto"/>
      </w:divBdr>
    </w:div>
    <w:div w:id="2015717084">
      <w:bodyDiv w:val="1"/>
      <w:marLeft w:val="0"/>
      <w:marRight w:val="0"/>
      <w:marTop w:val="0"/>
      <w:marBottom w:val="0"/>
      <w:divBdr>
        <w:top w:val="none" w:sz="0" w:space="0" w:color="auto"/>
        <w:left w:val="none" w:sz="0" w:space="0" w:color="auto"/>
        <w:bottom w:val="none" w:sz="0" w:space="0" w:color="auto"/>
        <w:right w:val="none" w:sz="0" w:space="0" w:color="auto"/>
      </w:divBdr>
      <w:divsChild>
        <w:div w:id="1266500472">
          <w:marLeft w:val="274"/>
          <w:marRight w:val="0"/>
          <w:marTop w:val="0"/>
          <w:marBottom w:val="0"/>
          <w:divBdr>
            <w:top w:val="none" w:sz="0" w:space="0" w:color="auto"/>
            <w:left w:val="none" w:sz="0" w:space="0" w:color="auto"/>
            <w:bottom w:val="none" w:sz="0" w:space="0" w:color="auto"/>
            <w:right w:val="none" w:sz="0" w:space="0" w:color="auto"/>
          </w:divBdr>
        </w:div>
        <w:div w:id="1917742761">
          <w:marLeft w:val="274"/>
          <w:marRight w:val="0"/>
          <w:marTop w:val="0"/>
          <w:marBottom w:val="0"/>
          <w:divBdr>
            <w:top w:val="none" w:sz="0" w:space="0" w:color="auto"/>
            <w:left w:val="none" w:sz="0" w:space="0" w:color="auto"/>
            <w:bottom w:val="none" w:sz="0" w:space="0" w:color="auto"/>
            <w:right w:val="none" w:sz="0" w:space="0" w:color="auto"/>
          </w:divBdr>
        </w:div>
        <w:div w:id="578902699">
          <w:marLeft w:val="274"/>
          <w:marRight w:val="0"/>
          <w:marTop w:val="0"/>
          <w:marBottom w:val="0"/>
          <w:divBdr>
            <w:top w:val="none" w:sz="0" w:space="0" w:color="auto"/>
            <w:left w:val="none" w:sz="0" w:space="0" w:color="auto"/>
            <w:bottom w:val="none" w:sz="0" w:space="0" w:color="auto"/>
            <w:right w:val="none" w:sz="0" w:space="0" w:color="auto"/>
          </w:divBdr>
        </w:div>
        <w:div w:id="797262429">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cebook.com/Abbo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arvx\AppData\Local\Microsoft\Windows\Temporary%20Internet%20Files\Content.Outlook\VG12CZYI\NR-FPI%202%202%2015.dotx" TargetMode="External"/></Relationships>
</file>

<file path=word/theme/theme1.xml><?xml version="1.0" encoding="utf-8"?>
<a:theme xmlns:a="http://schemas.openxmlformats.org/drawingml/2006/main" name="Office Theme">
  <a:themeElements>
    <a:clrScheme name="Abbott">
      <a:dk1>
        <a:sysClr val="windowText" lastClr="000000"/>
      </a:dk1>
      <a:lt1>
        <a:sysClr val="window" lastClr="FFFFFF"/>
      </a:lt1>
      <a:dk2>
        <a:srgbClr val="009CDE"/>
      </a:dk2>
      <a:lt2>
        <a:srgbClr val="D9D9D6"/>
      </a:lt2>
      <a:accent1>
        <a:srgbClr val="009CDE"/>
      </a:accent1>
      <a:accent2>
        <a:srgbClr val="004F71"/>
      </a:accent2>
      <a:accent3>
        <a:srgbClr val="64CCC9"/>
      </a:accent3>
      <a:accent4>
        <a:srgbClr val="E06A54"/>
      </a:accent4>
      <a:accent5>
        <a:srgbClr val="009A17"/>
      </a:accent5>
      <a:accent6>
        <a:srgbClr val="63666A"/>
      </a:accent6>
      <a:hlink>
        <a:srgbClr val="009CDE"/>
      </a:hlink>
      <a:folHlink>
        <a:srgbClr val="009CDE"/>
      </a:folHlink>
    </a:clrScheme>
    <a:fontScheme name="Abbot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D06D-7C37-4D45-A24E-BFCE8DB4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NR-FPI 2 2 15.dotx</Template>
  <TotalTime>1</TotalTime>
  <Pages>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Abbott News</vt:lpstr>
    </vt:vector>
  </TitlesOfParts>
  <Company>Abbott Laboratories</Company>
  <LinksUpToDate>false</LinksUpToDate>
  <CharactersWithSpaces>15065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Abbott News</dc:title>
  <dc:creator>Vicky Assardo</dc:creator>
  <cp:lastModifiedBy>Vicky Assardo</cp:lastModifiedBy>
  <cp:revision>2</cp:revision>
  <cp:lastPrinted>2016-09-26T23:51:00Z</cp:lastPrinted>
  <dcterms:created xsi:type="dcterms:W3CDTF">2016-10-04T22:41:00Z</dcterms:created>
  <dcterms:modified xsi:type="dcterms:W3CDTF">2016-10-04T22:41:00Z</dcterms:modified>
</cp:coreProperties>
</file>